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981A" w14:textId="77777777" w:rsidR="00663E99" w:rsidRDefault="00663E99" w:rsidP="00244D09">
      <w:pPr>
        <w:jc w:val="center"/>
        <w:rPr>
          <w:b/>
          <w:sz w:val="72"/>
        </w:rPr>
      </w:pPr>
    </w:p>
    <w:p w14:paraId="5B00F2F0" w14:textId="77777777" w:rsidR="00663E99" w:rsidRDefault="00663E99" w:rsidP="00244D09">
      <w:pPr>
        <w:jc w:val="center"/>
        <w:rPr>
          <w:b/>
          <w:sz w:val="72"/>
        </w:rPr>
      </w:pPr>
    </w:p>
    <w:p w14:paraId="4E74C4B1" w14:textId="77777777" w:rsidR="00663E99" w:rsidRDefault="00663E99" w:rsidP="00E3504A">
      <w:pPr>
        <w:rPr>
          <w:b/>
          <w:sz w:val="72"/>
        </w:rPr>
      </w:pPr>
    </w:p>
    <w:p w14:paraId="70AA9C87" w14:textId="77777777" w:rsidR="005F772D" w:rsidRPr="006D34FE" w:rsidRDefault="00244D09" w:rsidP="006D34FE">
      <w:pPr>
        <w:jc w:val="center"/>
        <w:rPr>
          <w:b/>
          <w:sz w:val="56"/>
          <w:szCs w:val="56"/>
        </w:rPr>
      </w:pPr>
      <w:r w:rsidRPr="006D34FE">
        <w:rPr>
          <w:b/>
          <w:sz w:val="56"/>
          <w:szCs w:val="56"/>
        </w:rPr>
        <w:t>Polityka bezpieczeństwa</w:t>
      </w:r>
    </w:p>
    <w:p w14:paraId="5C43EC44" w14:textId="77777777" w:rsidR="00244D09" w:rsidRPr="006D34FE" w:rsidRDefault="00FD7F45" w:rsidP="006D34FE">
      <w:pPr>
        <w:jc w:val="center"/>
        <w:rPr>
          <w:b/>
          <w:sz w:val="56"/>
          <w:szCs w:val="56"/>
          <w:highlight w:val="yellow"/>
        </w:rPr>
      </w:pPr>
      <w:r w:rsidRPr="006D34FE">
        <w:rPr>
          <w:b/>
          <w:sz w:val="56"/>
          <w:szCs w:val="56"/>
        </w:rPr>
        <w:t xml:space="preserve">przetwarzania </w:t>
      </w:r>
      <w:r w:rsidR="00244D09" w:rsidRPr="006D34FE">
        <w:rPr>
          <w:b/>
          <w:sz w:val="56"/>
          <w:szCs w:val="56"/>
        </w:rPr>
        <w:t>danych osobowych</w:t>
      </w:r>
    </w:p>
    <w:p w14:paraId="17493D1D" w14:textId="77777777" w:rsidR="00964122" w:rsidRPr="00DF27AC" w:rsidRDefault="00244D09" w:rsidP="00964122">
      <w:pPr>
        <w:rPr>
          <w:b/>
          <w:sz w:val="28"/>
          <w:szCs w:val="28"/>
        </w:rPr>
      </w:pPr>
      <w:r>
        <w:rPr>
          <w:b/>
          <w:sz w:val="24"/>
          <w:highlight w:val="yellow"/>
        </w:rPr>
        <w:br w:type="page"/>
      </w:r>
      <w:r w:rsidR="00964122" w:rsidRPr="00DF27AC">
        <w:rPr>
          <w:b/>
          <w:sz w:val="28"/>
          <w:szCs w:val="28"/>
        </w:rPr>
        <w:lastRenderedPageBreak/>
        <w:t>Metryka dokumentu</w:t>
      </w:r>
    </w:p>
    <w:tbl>
      <w:tblPr>
        <w:tblStyle w:val="Tabela-Siatka"/>
        <w:tblW w:w="0" w:type="auto"/>
        <w:tblLook w:val="04A0" w:firstRow="1" w:lastRow="0" w:firstColumn="1" w:lastColumn="0" w:noHBand="0" w:noVBand="1"/>
      </w:tblPr>
      <w:tblGrid>
        <w:gridCol w:w="2345"/>
        <w:gridCol w:w="6717"/>
      </w:tblGrid>
      <w:tr w:rsidR="00964122" w:rsidRPr="00DF27AC" w14:paraId="599525A2" w14:textId="77777777" w:rsidTr="00964122">
        <w:tc>
          <w:tcPr>
            <w:tcW w:w="2345" w:type="dxa"/>
            <w:shd w:val="clear" w:color="auto" w:fill="D9D9D9" w:themeFill="background1" w:themeFillShade="D9"/>
            <w:vAlign w:val="center"/>
          </w:tcPr>
          <w:p w14:paraId="6FBA34C9" w14:textId="77777777" w:rsidR="00964122" w:rsidRPr="00DF27AC" w:rsidRDefault="00964122" w:rsidP="00964122">
            <w:pPr>
              <w:spacing w:line="276" w:lineRule="auto"/>
              <w:rPr>
                <w:b/>
              </w:rPr>
            </w:pPr>
            <w:r w:rsidRPr="00DF27AC">
              <w:rPr>
                <w:b/>
              </w:rPr>
              <w:t>Wersja dokumentu</w:t>
            </w:r>
          </w:p>
        </w:tc>
        <w:tc>
          <w:tcPr>
            <w:tcW w:w="6717" w:type="dxa"/>
            <w:vAlign w:val="center"/>
          </w:tcPr>
          <w:p w14:paraId="5587E626" w14:textId="77777777" w:rsidR="00964122" w:rsidRPr="00DF27AC" w:rsidRDefault="00964122" w:rsidP="00964122">
            <w:pPr>
              <w:spacing w:line="276" w:lineRule="auto"/>
            </w:pPr>
            <w:r>
              <w:t>1.0</w:t>
            </w:r>
          </w:p>
        </w:tc>
      </w:tr>
      <w:tr w:rsidR="00964122" w:rsidRPr="00DF27AC" w14:paraId="00D0C445" w14:textId="77777777" w:rsidTr="00964122">
        <w:tc>
          <w:tcPr>
            <w:tcW w:w="2345" w:type="dxa"/>
            <w:shd w:val="clear" w:color="auto" w:fill="D9D9D9" w:themeFill="background1" w:themeFillShade="D9"/>
            <w:vAlign w:val="center"/>
          </w:tcPr>
          <w:p w14:paraId="49D18BEC" w14:textId="77777777" w:rsidR="00964122" w:rsidRPr="00DF27AC" w:rsidRDefault="00964122" w:rsidP="00964122">
            <w:pPr>
              <w:spacing w:line="276" w:lineRule="auto"/>
              <w:rPr>
                <w:b/>
              </w:rPr>
            </w:pPr>
            <w:r w:rsidRPr="00DF27AC">
              <w:rPr>
                <w:b/>
              </w:rPr>
              <w:t>Liczba stron</w:t>
            </w:r>
          </w:p>
        </w:tc>
        <w:tc>
          <w:tcPr>
            <w:tcW w:w="6717" w:type="dxa"/>
            <w:vAlign w:val="center"/>
          </w:tcPr>
          <w:p w14:paraId="06F1AEEF" w14:textId="378FB9A3" w:rsidR="00964122" w:rsidRPr="00DF27AC" w:rsidRDefault="006474B3" w:rsidP="00964122">
            <w:pPr>
              <w:spacing w:line="276" w:lineRule="auto"/>
            </w:pPr>
            <w:r>
              <w:rPr>
                <w:b/>
              </w:rPr>
              <w:t>24</w:t>
            </w:r>
          </w:p>
        </w:tc>
      </w:tr>
    </w:tbl>
    <w:p w14:paraId="64063C71" w14:textId="77777777" w:rsidR="00964122" w:rsidRPr="00DF27AC" w:rsidRDefault="00964122" w:rsidP="00964122">
      <w:pPr>
        <w:ind w:left="708"/>
      </w:pPr>
    </w:p>
    <w:p w14:paraId="5E49AFCA" w14:textId="77777777" w:rsidR="00964122" w:rsidRPr="00DF27AC" w:rsidRDefault="00964122" w:rsidP="00964122">
      <w:pPr>
        <w:jc w:val="both"/>
        <w:rPr>
          <w:b/>
          <w:sz w:val="28"/>
          <w:szCs w:val="28"/>
        </w:rPr>
      </w:pPr>
      <w:r w:rsidRPr="00DF27AC">
        <w:rPr>
          <w:b/>
          <w:sz w:val="28"/>
          <w:szCs w:val="28"/>
        </w:rPr>
        <w:t>Lista modyfikacji i historii dokumentu</w:t>
      </w:r>
    </w:p>
    <w:tbl>
      <w:tblPr>
        <w:tblStyle w:val="Tabela-Siatka"/>
        <w:tblW w:w="0" w:type="auto"/>
        <w:tblLook w:val="04A0" w:firstRow="1" w:lastRow="0" w:firstColumn="1" w:lastColumn="0" w:noHBand="0" w:noVBand="1"/>
      </w:tblPr>
      <w:tblGrid>
        <w:gridCol w:w="1382"/>
        <w:gridCol w:w="1401"/>
        <w:gridCol w:w="4036"/>
        <w:gridCol w:w="2243"/>
      </w:tblGrid>
      <w:tr w:rsidR="00964122" w:rsidRPr="00DF27AC" w14:paraId="4552C6F4" w14:textId="77777777" w:rsidTr="00964122">
        <w:tc>
          <w:tcPr>
            <w:tcW w:w="1382" w:type="dxa"/>
            <w:shd w:val="clear" w:color="auto" w:fill="D9D9D9" w:themeFill="background1" w:themeFillShade="D9"/>
          </w:tcPr>
          <w:p w14:paraId="4BE9BD89" w14:textId="77777777" w:rsidR="00964122" w:rsidRPr="00DF27AC" w:rsidRDefault="00964122" w:rsidP="00964122">
            <w:pPr>
              <w:rPr>
                <w:b/>
              </w:rPr>
            </w:pPr>
            <w:r w:rsidRPr="00DF27AC">
              <w:rPr>
                <w:b/>
              </w:rPr>
              <w:t>Wersja dokumentu</w:t>
            </w:r>
          </w:p>
        </w:tc>
        <w:tc>
          <w:tcPr>
            <w:tcW w:w="1401" w:type="dxa"/>
            <w:shd w:val="clear" w:color="auto" w:fill="D9D9D9" w:themeFill="background1" w:themeFillShade="D9"/>
          </w:tcPr>
          <w:p w14:paraId="611912D9" w14:textId="77777777" w:rsidR="00964122" w:rsidRPr="00DF27AC" w:rsidRDefault="00964122" w:rsidP="00964122">
            <w:pPr>
              <w:rPr>
                <w:b/>
              </w:rPr>
            </w:pPr>
            <w:r w:rsidRPr="00DF27AC">
              <w:rPr>
                <w:b/>
              </w:rPr>
              <w:t>Data wersji</w:t>
            </w:r>
          </w:p>
        </w:tc>
        <w:tc>
          <w:tcPr>
            <w:tcW w:w="4036" w:type="dxa"/>
            <w:shd w:val="clear" w:color="auto" w:fill="D9D9D9" w:themeFill="background1" w:themeFillShade="D9"/>
          </w:tcPr>
          <w:p w14:paraId="19F5061F" w14:textId="77777777" w:rsidR="00964122" w:rsidRPr="00DF27AC" w:rsidRDefault="00964122" w:rsidP="00964122">
            <w:pPr>
              <w:rPr>
                <w:b/>
              </w:rPr>
            </w:pPr>
            <w:r w:rsidRPr="00DF27AC">
              <w:rPr>
                <w:b/>
              </w:rPr>
              <w:t>Informacja o zmianach i statusie</w:t>
            </w:r>
          </w:p>
        </w:tc>
        <w:tc>
          <w:tcPr>
            <w:tcW w:w="2243" w:type="dxa"/>
            <w:shd w:val="clear" w:color="auto" w:fill="D9D9D9" w:themeFill="background1" w:themeFillShade="D9"/>
          </w:tcPr>
          <w:p w14:paraId="67F88D54" w14:textId="77777777" w:rsidR="00964122" w:rsidRPr="00DF27AC" w:rsidRDefault="00964122" w:rsidP="00964122">
            <w:pPr>
              <w:rPr>
                <w:b/>
              </w:rPr>
            </w:pPr>
            <w:r w:rsidRPr="00DF27AC">
              <w:rPr>
                <w:b/>
              </w:rPr>
              <w:t xml:space="preserve">Osoba dokonująca modyfikacji </w:t>
            </w:r>
          </w:p>
        </w:tc>
      </w:tr>
      <w:tr w:rsidR="00964122" w:rsidRPr="00DF27AC" w14:paraId="2BE4CE4C" w14:textId="77777777" w:rsidTr="00964122">
        <w:trPr>
          <w:trHeight w:val="675"/>
        </w:trPr>
        <w:tc>
          <w:tcPr>
            <w:tcW w:w="1382" w:type="dxa"/>
          </w:tcPr>
          <w:p w14:paraId="13A746A6" w14:textId="77777777" w:rsidR="00964122" w:rsidRPr="00DF27AC" w:rsidRDefault="00964122" w:rsidP="00964122"/>
        </w:tc>
        <w:tc>
          <w:tcPr>
            <w:tcW w:w="1401" w:type="dxa"/>
          </w:tcPr>
          <w:p w14:paraId="134E1723" w14:textId="77777777" w:rsidR="00964122" w:rsidRPr="00DF27AC" w:rsidRDefault="00964122" w:rsidP="00964122"/>
        </w:tc>
        <w:tc>
          <w:tcPr>
            <w:tcW w:w="4036" w:type="dxa"/>
          </w:tcPr>
          <w:p w14:paraId="35DA6279" w14:textId="77777777" w:rsidR="00964122" w:rsidRPr="00DF27AC" w:rsidRDefault="00964122" w:rsidP="00964122"/>
        </w:tc>
        <w:tc>
          <w:tcPr>
            <w:tcW w:w="2243" w:type="dxa"/>
          </w:tcPr>
          <w:p w14:paraId="16007DBF" w14:textId="77777777" w:rsidR="00964122" w:rsidRPr="00DF27AC" w:rsidRDefault="00964122" w:rsidP="00964122"/>
        </w:tc>
      </w:tr>
      <w:tr w:rsidR="00964122" w:rsidRPr="00DF27AC" w14:paraId="598E7796" w14:textId="77777777" w:rsidTr="00964122">
        <w:trPr>
          <w:trHeight w:val="675"/>
        </w:trPr>
        <w:tc>
          <w:tcPr>
            <w:tcW w:w="1382" w:type="dxa"/>
          </w:tcPr>
          <w:p w14:paraId="03CAFF26" w14:textId="77777777" w:rsidR="00964122" w:rsidRPr="00DF27AC" w:rsidRDefault="00964122" w:rsidP="00964122"/>
        </w:tc>
        <w:tc>
          <w:tcPr>
            <w:tcW w:w="1401" w:type="dxa"/>
          </w:tcPr>
          <w:p w14:paraId="1DAAF780" w14:textId="77777777" w:rsidR="00964122" w:rsidRPr="00DF27AC" w:rsidRDefault="00964122" w:rsidP="00964122"/>
        </w:tc>
        <w:tc>
          <w:tcPr>
            <w:tcW w:w="4036" w:type="dxa"/>
          </w:tcPr>
          <w:p w14:paraId="42E5A0CC" w14:textId="77777777" w:rsidR="00964122" w:rsidRPr="00DF27AC" w:rsidRDefault="00964122" w:rsidP="00964122"/>
        </w:tc>
        <w:tc>
          <w:tcPr>
            <w:tcW w:w="2243" w:type="dxa"/>
          </w:tcPr>
          <w:p w14:paraId="7E568DE5" w14:textId="77777777" w:rsidR="00964122" w:rsidRPr="00DF27AC" w:rsidRDefault="00964122" w:rsidP="00964122"/>
        </w:tc>
      </w:tr>
      <w:tr w:rsidR="00964122" w:rsidRPr="00DF27AC" w14:paraId="2D5986DD" w14:textId="77777777" w:rsidTr="00964122">
        <w:trPr>
          <w:trHeight w:val="675"/>
        </w:trPr>
        <w:tc>
          <w:tcPr>
            <w:tcW w:w="1382" w:type="dxa"/>
          </w:tcPr>
          <w:p w14:paraId="498E96D3" w14:textId="77777777" w:rsidR="00964122" w:rsidRPr="00DF27AC" w:rsidRDefault="00964122" w:rsidP="00964122"/>
        </w:tc>
        <w:tc>
          <w:tcPr>
            <w:tcW w:w="1401" w:type="dxa"/>
          </w:tcPr>
          <w:p w14:paraId="7E3CF49D" w14:textId="77777777" w:rsidR="00964122" w:rsidRPr="00DF27AC" w:rsidRDefault="00964122" w:rsidP="00964122"/>
        </w:tc>
        <w:tc>
          <w:tcPr>
            <w:tcW w:w="4036" w:type="dxa"/>
          </w:tcPr>
          <w:p w14:paraId="038134AF" w14:textId="77777777" w:rsidR="00964122" w:rsidRPr="00DF27AC" w:rsidRDefault="00964122" w:rsidP="00964122"/>
        </w:tc>
        <w:tc>
          <w:tcPr>
            <w:tcW w:w="2243" w:type="dxa"/>
          </w:tcPr>
          <w:p w14:paraId="0ECEC49D" w14:textId="77777777" w:rsidR="00964122" w:rsidRPr="00DF27AC" w:rsidRDefault="00964122" w:rsidP="00964122"/>
        </w:tc>
      </w:tr>
      <w:tr w:rsidR="00964122" w:rsidRPr="00DF27AC" w14:paraId="502F48BF" w14:textId="77777777" w:rsidTr="00964122">
        <w:trPr>
          <w:trHeight w:val="675"/>
        </w:trPr>
        <w:tc>
          <w:tcPr>
            <w:tcW w:w="1382" w:type="dxa"/>
          </w:tcPr>
          <w:p w14:paraId="5E979F3B" w14:textId="77777777" w:rsidR="00964122" w:rsidRPr="00DF27AC" w:rsidRDefault="00964122" w:rsidP="00964122"/>
        </w:tc>
        <w:tc>
          <w:tcPr>
            <w:tcW w:w="1401" w:type="dxa"/>
          </w:tcPr>
          <w:p w14:paraId="79C47731" w14:textId="77777777" w:rsidR="00964122" w:rsidRPr="00DF27AC" w:rsidRDefault="00964122" w:rsidP="00964122"/>
        </w:tc>
        <w:tc>
          <w:tcPr>
            <w:tcW w:w="4036" w:type="dxa"/>
          </w:tcPr>
          <w:p w14:paraId="011D8E10" w14:textId="77777777" w:rsidR="00964122" w:rsidRPr="00DF27AC" w:rsidRDefault="00964122" w:rsidP="00964122"/>
        </w:tc>
        <w:tc>
          <w:tcPr>
            <w:tcW w:w="2243" w:type="dxa"/>
          </w:tcPr>
          <w:p w14:paraId="65DFA7A5" w14:textId="77777777" w:rsidR="00964122" w:rsidRPr="00DF27AC" w:rsidRDefault="00964122" w:rsidP="00964122"/>
        </w:tc>
      </w:tr>
      <w:tr w:rsidR="00964122" w:rsidRPr="00DF27AC" w14:paraId="52656E2C" w14:textId="77777777" w:rsidTr="00964122">
        <w:trPr>
          <w:trHeight w:val="675"/>
        </w:trPr>
        <w:tc>
          <w:tcPr>
            <w:tcW w:w="1382" w:type="dxa"/>
          </w:tcPr>
          <w:p w14:paraId="4106AA98" w14:textId="77777777" w:rsidR="00964122" w:rsidRPr="00DF27AC" w:rsidRDefault="00964122" w:rsidP="00964122"/>
        </w:tc>
        <w:tc>
          <w:tcPr>
            <w:tcW w:w="1401" w:type="dxa"/>
          </w:tcPr>
          <w:p w14:paraId="37CB4F94" w14:textId="77777777" w:rsidR="00964122" w:rsidRPr="00DF27AC" w:rsidRDefault="00964122" w:rsidP="00964122"/>
        </w:tc>
        <w:tc>
          <w:tcPr>
            <w:tcW w:w="4036" w:type="dxa"/>
          </w:tcPr>
          <w:p w14:paraId="0DB8A9C0" w14:textId="77777777" w:rsidR="00964122" w:rsidRPr="00DF27AC" w:rsidRDefault="00964122" w:rsidP="00964122"/>
        </w:tc>
        <w:tc>
          <w:tcPr>
            <w:tcW w:w="2243" w:type="dxa"/>
          </w:tcPr>
          <w:p w14:paraId="0054DB15" w14:textId="77777777" w:rsidR="00964122" w:rsidRPr="00DF27AC" w:rsidRDefault="00964122" w:rsidP="00964122"/>
        </w:tc>
      </w:tr>
      <w:tr w:rsidR="00964122" w:rsidRPr="00DF27AC" w14:paraId="1CA55C3A" w14:textId="77777777" w:rsidTr="00964122">
        <w:trPr>
          <w:trHeight w:val="675"/>
        </w:trPr>
        <w:tc>
          <w:tcPr>
            <w:tcW w:w="1382" w:type="dxa"/>
          </w:tcPr>
          <w:p w14:paraId="18407B02" w14:textId="77777777" w:rsidR="00964122" w:rsidRPr="00DF27AC" w:rsidRDefault="00964122" w:rsidP="00964122"/>
        </w:tc>
        <w:tc>
          <w:tcPr>
            <w:tcW w:w="1401" w:type="dxa"/>
          </w:tcPr>
          <w:p w14:paraId="7CBBC89A" w14:textId="77777777" w:rsidR="00964122" w:rsidRPr="00DF27AC" w:rsidRDefault="00964122" w:rsidP="00964122"/>
        </w:tc>
        <w:tc>
          <w:tcPr>
            <w:tcW w:w="4036" w:type="dxa"/>
          </w:tcPr>
          <w:p w14:paraId="4B0BA3B8" w14:textId="77777777" w:rsidR="00964122" w:rsidRPr="00DF27AC" w:rsidRDefault="00964122" w:rsidP="00964122"/>
        </w:tc>
        <w:tc>
          <w:tcPr>
            <w:tcW w:w="2243" w:type="dxa"/>
          </w:tcPr>
          <w:p w14:paraId="1894B9B7" w14:textId="77777777" w:rsidR="00964122" w:rsidRPr="00DF27AC" w:rsidRDefault="00964122" w:rsidP="00964122"/>
        </w:tc>
      </w:tr>
    </w:tbl>
    <w:p w14:paraId="0ECFE022" w14:textId="77777777" w:rsidR="00964122" w:rsidRPr="00DF27AC" w:rsidRDefault="00964122" w:rsidP="00964122"/>
    <w:p w14:paraId="57D641A1" w14:textId="77777777" w:rsidR="00964122" w:rsidRPr="00DF27AC" w:rsidRDefault="00964122" w:rsidP="00964122">
      <w:pPr>
        <w:jc w:val="both"/>
        <w:rPr>
          <w:b/>
          <w:sz w:val="28"/>
          <w:szCs w:val="28"/>
        </w:rPr>
      </w:pPr>
      <w:r>
        <w:rPr>
          <w:b/>
          <w:sz w:val="28"/>
          <w:szCs w:val="28"/>
        </w:rPr>
        <w:t>Przyjęcie do stosowania</w:t>
      </w:r>
    </w:p>
    <w:tbl>
      <w:tblPr>
        <w:tblStyle w:val="Tabela-Siatka"/>
        <w:tblW w:w="0" w:type="auto"/>
        <w:jc w:val="center"/>
        <w:tblLook w:val="04A0" w:firstRow="1" w:lastRow="0" w:firstColumn="1" w:lastColumn="0" w:noHBand="0" w:noVBand="1"/>
      </w:tblPr>
      <w:tblGrid>
        <w:gridCol w:w="6929"/>
        <w:gridCol w:w="2133"/>
      </w:tblGrid>
      <w:tr w:rsidR="00964122" w:rsidRPr="00DF27AC" w14:paraId="2F14E1BF" w14:textId="77777777" w:rsidTr="00964122">
        <w:trPr>
          <w:jc w:val="center"/>
        </w:trPr>
        <w:tc>
          <w:tcPr>
            <w:tcW w:w="6946" w:type="dxa"/>
            <w:shd w:val="clear" w:color="auto" w:fill="D9D9D9" w:themeFill="background1" w:themeFillShade="D9"/>
          </w:tcPr>
          <w:p w14:paraId="51A0B00E" w14:textId="77777777" w:rsidR="00964122" w:rsidRPr="00DF27AC" w:rsidRDefault="00964122" w:rsidP="00964122">
            <w:pPr>
              <w:rPr>
                <w:b/>
              </w:rPr>
            </w:pPr>
            <w:r w:rsidRPr="00DF27AC">
              <w:rPr>
                <w:b/>
              </w:rPr>
              <w:t>Imię i nazwisko</w:t>
            </w:r>
            <w:r>
              <w:rPr>
                <w:b/>
              </w:rPr>
              <w:t>, stanowisko</w:t>
            </w:r>
          </w:p>
        </w:tc>
        <w:tc>
          <w:tcPr>
            <w:tcW w:w="2137" w:type="dxa"/>
            <w:shd w:val="clear" w:color="auto" w:fill="D9D9D9" w:themeFill="background1" w:themeFillShade="D9"/>
          </w:tcPr>
          <w:p w14:paraId="1C8ED883" w14:textId="77777777" w:rsidR="00964122" w:rsidRPr="00DF27AC" w:rsidRDefault="00964122" w:rsidP="00964122">
            <w:pPr>
              <w:rPr>
                <w:b/>
              </w:rPr>
            </w:pPr>
            <w:r w:rsidRPr="00DF27AC">
              <w:rPr>
                <w:b/>
              </w:rPr>
              <w:t>Data</w:t>
            </w:r>
          </w:p>
        </w:tc>
      </w:tr>
      <w:tr w:rsidR="00964122" w:rsidRPr="00DF27AC" w14:paraId="6113FCE5" w14:textId="77777777" w:rsidTr="00964122">
        <w:trPr>
          <w:trHeight w:val="1047"/>
          <w:jc w:val="center"/>
        </w:trPr>
        <w:tc>
          <w:tcPr>
            <w:tcW w:w="6946" w:type="dxa"/>
          </w:tcPr>
          <w:p w14:paraId="6143AE37" w14:textId="77777777" w:rsidR="00964122" w:rsidRDefault="00964122" w:rsidP="00964122"/>
          <w:p w14:paraId="4F253327" w14:textId="42E88F2D" w:rsidR="00964122" w:rsidRPr="00DF27AC" w:rsidRDefault="00964122" w:rsidP="00964122"/>
        </w:tc>
        <w:tc>
          <w:tcPr>
            <w:tcW w:w="2137" w:type="dxa"/>
          </w:tcPr>
          <w:p w14:paraId="279AD1EB" w14:textId="77777777" w:rsidR="00964122" w:rsidRDefault="00964122" w:rsidP="00964122"/>
          <w:p w14:paraId="6128460B" w14:textId="63AB6FB0" w:rsidR="00964122" w:rsidRPr="00DF27AC" w:rsidRDefault="00964122" w:rsidP="00964122"/>
        </w:tc>
      </w:tr>
    </w:tbl>
    <w:p w14:paraId="56D9C26B" w14:textId="77777777" w:rsidR="00964122" w:rsidRPr="00EF0AA5" w:rsidRDefault="00964122" w:rsidP="00964122">
      <w:pPr>
        <w:jc w:val="center"/>
        <w:rPr>
          <w:b/>
          <w:sz w:val="24"/>
          <w:highlight w:val="yellow"/>
        </w:rPr>
      </w:pPr>
    </w:p>
    <w:p w14:paraId="2C3FDAAD" w14:textId="10837CF3" w:rsidR="00EF0AA5" w:rsidRDefault="00964122">
      <w:pPr>
        <w:rPr>
          <w:b/>
          <w:sz w:val="48"/>
        </w:rPr>
      </w:pPr>
      <w:r>
        <w:rPr>
          <w:b/>
          <w:sz w:val="48"/>
        </w:rPr>
        <w:br w:type="page"/>
      </w:r>
    </w:p>
    <w:p w14:paraId="28B4E1AF" w14:textId="77777777" w:rsidR="0021779C" w:rsidRDefault="0021779C" w:rsidP="0021779C">
      <w:pPr>
        <w:jc w:val="center"/>
        <w:rPr>
          <w:b/>
          <w:sz w:val="48"/>
        </w:rPr>
      </w:pPr>
      <w:r w:rsidRPr="0021779C">
        <w:rPr>
          <w:b/>
          <w:sz w:val="48"/>
        </w:rPr>
        <w:lastRenderedPageBreak/>
        <w:t>Spis treści</w:t>
      </w:r>
    </w:p>
    <w:p w14:paraId="39F08740" w14:textId="619CA1D1" w:rsidR="006474B3" w:rsidRDefault="0021779C">
      <w:pPr>
        <w:pStyle w:val="Spistreci1"/>
        <w:tabs>
          <w:tab w:val="left" w:pos="440"/>
          <w:tab w:val="right" w:leader="dot" w:pos="9062"/>
        </w:tabs>
        <w:rPr>
          <w:rFonts w:eastAsiaTheme="minorEastAsia"/>
          <w:noProof/>
          <w:lang w:eastAsia="pl-PL"/>
        </w:rPr>
      </w:pPr>
      <w:r w:rsidRPr="009C4855">
        <w:rPr>
          <w:b/>
          <w:sz w:val="28"/>
        </w:rPr>
        <w:fldChar w:fldCharType="begin"/>
      </w:r>
      <w:r w:rsidRPr="009C4855">
        <w:rPr>
          <w:b/>
          <w:sz w:val="28"/>
        </w:rPr>
        <w:instrText xml:space="preserve"> TOC \o "1-3" \h \z \u </w:instrText>
      </w:r>
      <w:r w:rsidRPr="009C4855">
        <w:rPr>
          <w:b/>
          <w:sz w:val="28"/>
        </w:rPr>
        <w:fldChar w:fldCharType="separate"/>
      </w:r>
      <w:hyperlink w:anchor="_Toc52371352" w:history="1">
        <w:r w:rsidR="006474B3" w:rsidRPr="00A932D4">
          <w:rPr>
            <w:rStyle w:val="Hipercze"/>
            <w:noProof/>
          </w:rPr>
          <w:t>I.</w:t>
        </w:r>
        <w:r w:rsidR="006474B3">
          <w:rPr>
            <w:rFonts w:eastAsiaTheme="minorEastAsia"/>
            <w:noProof/>
            <w:lang w:eastAsia="pl-PL"/>
          </w:rPr>
          <w:tab/>
        </w:r>
        <w:r w:rsidR="006474B3" w:rsidRPr="00A932D4">
          <w:rPr>
            <w:rStyle w:val="Hipercze"/>
            <w:noProof/>
          </w:rPr>
          <w:t>Wprowadzenie</w:t>
        </w:r>
        <w:r w:rsidR="006474B3">
          <w:rPr>
            <w:noProof/>
            <w:webHidden/>
          </w:rPr>
          <w:tab/>
        </w:r>
        <w:r w:rsidR="006474B3">
          <w:rPr>
            <w:noProof/>
            <w:webHidden/>
          </w:rPr>
          <w:fldChar w:fldCharType="begin"/>
        </w:r>
        <w:r w:rsidR="006474B3">
          <w:rPr>
            <w:noProof/>
            <w:webHidden/>
          </w:rPr>
          <w:instrText xml:space="preserve"> PAGEREF _Toc52371352 \h </w:instrText>
        </w:r>
        <w:r w:rsidR="006474B3">
          <w:rPr>
            <w:noProof/>
            <w:webHidden/>
          </w:rPr>
        </w:r>
        <w:r w:rsidR="006474B3">
          <w:rPr>
            <w:noProof/>
            <w:webHidden/>
          </w:rPr>
          <w:fldChar w:fldCharType="separate"/>
        </w:r>
        <w:r w:rsidR="00913D90">
          <w:rPr>
            <w:noProof/>
            <w:webHidden/>
          </w:rPr>
          <w:t>4</w:t>
        </w:r>
        <w:r w:rsidR="006474B3">
          <w:rPr>
            <w:noProof/>
            <w:webHidden/>
          </w:rPr>
          <w:fldChar w:fldCharType="end"/>
        </w:r>
      </w:hyperlink>
    </w:p>
    <w:p w14:paraId="5B816502" w14:textId="4CDE3708" w:rsidR="006474B3" w:rsidRDefault="006474B3">
      <w:pPr>
        <w:pStyle w:val="Spistreci1"/>
        <w:tabs>
          <w:tab w:val="left" w:pos="440"/>
          <w:tab w:val="right" w:leader="dot" w:pos="9062"/>
        </w:tabs>
        <w:rPr>
          <w:rFonts w:eastAsiaTheme="minorEastAsia"/>
          <w:noProof/>
          <w:lang w:eastAsia="pl-PL"/>
        </w:rPr>
      </w:pPr>
      <w:hyperlink w:anchor="_Toc52371353" w:history="1">
        <w:r w:rsidRPr="00A932D4">
          <w:rPr>
            <w:rStyle w:val="Hipercze"/>
            <w:noProof/>
          </w:rPr>
          <w:t>II.</w:t>
        </w:r>
        <w:r>
          <w:rPr>
            <w:rFonts w:eastAsiaTheme="minorEastAsia"/>
            <w:noProof/>
            <w:lang w:eastAsia="pl-PL"/>
          </w:rPr>
          <w:tab/>
        </w:r>
        <w:r w:rsidRPr="00A932D4">
          <w:rPr>
            <w:rStyle w:val="Hipercze"/>
            <w:noProof/>
          </w:rPr>
          <w:t>Deklaracja Administratora Danych Osobowych</w:t>
        </w:r>
        <w:r>
          <w:rPr>
            <w:noProof/>
            <w:webHidden/>
          </w:rPr>
          <w:tab/>
        </w:r>
        <w:r>
          <w:rPr>
            <w:noProof/>
            <w:webHidden/>
          </w:rPr>
          <w:fldChar w:fldCharType="begin"/>
        </w:r>
        <w:r>
          <w:rPr>
            <w:noProof/>
            <w:webHidden/>
          </w:rPr>
          <w:instrText xml:space="preserve"> PAGEREF _Toc52371353 \h </w:instrText>
        </w:r>
        <w:r>
          <w:rPr>
            <w:noProof/>
            <w:webHidden/>
          </w:rPr>
        </w:r>
        <w:r>
          <w:rPr>
            <w:noProof/>
            <w:webHidden/>
          </w:rPr>
          <w:fldChar w:fldCharType="separate"/>
        </w:r>
        <w:r w:rsidR="00913D90">
          <w:rPr>
            <w:noProof/>
            <w:webHidden/>
          </w:rPr>
          <w:t>5</w:t>
        </w:r>
        <w:r>
          <w:rPr>
            <w:noProof/>
            <w:webHidden/>
          </w:rPr>
          <w:fldChar w:fldCharType="end"/>
        </w:r>
      </w:hyperlink>
    </w:p>
    <w:p w14:paraId="0E0CF7DD" w14:textId="79000675" w:rsidR="006474B3" w:rsidRDefault="006474B3">
      <w:pPr>
        <w:pStyle w:val="Spistreci1"/>
        <w:tabs>
          <w:tab w:val="left" w:pos="660"/>
          <w:tab w:val="right" w:leader="dot" w:pos="9062"/>
        </w:tabs>
        <w:rPr>
          <w:rFonts w:eastAsiaTheme="minorEastAsia"/>
          <w:noProof/>
          <w:lang w:eastAsia="pl-PL"/>
        </w:rPr>
      </w:pPr>
      <w:hyperlink w:anchor="_Toc52371354" w:history="1">
        <w:r w:rsidRPr="00A932D4">
          <w:rPr>
            <w:rStyle w:val="Hipercze"/>
            <w:noProof/>
          </w:rPr>
          <w:t>III.</w:t>
        </w:r>
        <w:r>
          <w:rPr>
            <w:rFonts w:eastAsiaTheme="minorEastAsia"/>
            <w:noProof/>
            <w:lang w:eastAsia="pl-PL"/>
          </w:rPr>
          <w:tab/>
        </w:r>
        <w:r w:rsidRPr="00A932D4">
          <w:rPr>
            <w:rStyle w:val="Hipercze"/>
            <w:noProof/>
          </w:rPr>
          <w:t>Definicje</w:t>
        </w:r>
        <w:r>
          <w:rPr>
            <w:noProof/>
            <w:webHidden/>
          </w:rPr>
          <w:tab/>
        </w:r>
        <w:r>
          <w:rPr>
            <w:noProof/>
            <w:webHidden/>
          </w:rPr>
          <w:fldChar w:fldCharType="begin"/>
        </w:r>
        <w:r>
          <w:rPr>
            <w:noProof/>
            <w:webHidden/>
          </w:rPr>
          <w:instrText xml:space="preserve"> PAGEREF _Toc52371354 \h </w:instrText>
        </w:r>
        <w:r>
          <w:rPr>
            <w:noProof/>
            <w:webHidden/>
          </w:rPr>
        </w:r>
        <w:r>
          <w:rPr>
            <w:noProof/>
            <w:webHidden/>
          </w:rPr>
          <w:fldChar w:fldCharType="separate"/>
        </w:r>
        <w:r w:rsidR="00913D90">
          <w:rPr>
            <w:noProof/>
            <w:webHidden/>
          </w:rPr>
          <w:t>6</w:t>
        </w:r>
        <w:r>
          <w:rPr>
            <w:noProof/>
            <w:webHidden/>
          </w:rPr>
          <w:fldChar w:fldCharType="end"/>
        </w:r>
      </w:hyperlink>
    </w:p>
    <w:p w14:paraId="228D8F9C" w14:textId="7D29EC30" w:rsidR="006474B3" w:rsidRDefault="006474B3">
      <w:pPr>
        <w:pStyle w:val="Spistreci1"/>
        <w:tabs>
          <w:tab w:val="left" w:pos="660"/>
          <w:tab w:val="right" w:leader="dot" w:pos="9062"/>
        </w:tabs>
        <w:rPr>
          <w:rFonts w:eastAsiaTheme="minorEastAsia"/>
          <w:noProof/>
          <w:lang w:eastAsia="pl-PL"/>
        </w:rPr>
      </w:pPr>
      <w:hyperlink w:anchor="_Toc52371355" w:history="1">
        <w:r w:rsidRPr="00A932D4">
          <w:rPr>
            <w:rStyle w:val="Hipercze"/>
            <w:noProof/>
          </w:rPr>
          <w:t>IV.</w:t>
        </w:r>
        <w:r>
          <w:rPr>
            <w:rFonts w:eastAsiaTheme="minorEastAsia"/>
            <w:noProof/>
            <w:lang w:eastAsia="pl-PL"/>
          </w:rPr>
          <w:tab/>
        </w:r>
        <w:r w:rsidRPr="00A932D4">
          <w:rPr>
            <w:rStyle w:val="Hipercze"/>
            <w:noProof/>
          </w:rPr>
          <w:t>Zasady przetwarzania danych osobowych</w:t>
        </w:r>
        <w:r>
          <w:rPr>
            <w:noProof/>
            <w:webHidden/>
          </w:rPr>
          <w:tab/>
        </w:r>
        <w:r>
          <w:rPr>
            <w:noProof/>
            <w:webHidden/>
          </w:rPr>
          <w:fldChar w:fldCharType="begin"/>
        </w:r>
        <w:r>
          <w:rPr>
            <w:noProof/>
            <w:webHidden/>
          </w:rPr>
          <w:instrText xml:space="preserve"> PAGEREF _Toc52371355 \h </w:instrText>
        </w:r>
        <w:r>
          <w:rPr>
            <w:noProof/>
            <w:webHidden/>
          </w:rPr>
        </w:r>
        <w:r>
          <w:rPr>
            <w:noProof/>
            <w:webHidden/>
          </w:rPr>
          <w:fldChar w:fldCharType="separate"/>
        </w:r>
        <w:r w:rsidR="00913D90">
          <w:rPr>
            <w:noProof/>
            <w:webHidden/>
          </w:rPr>
          <w:t>9</w:t>
        </w:r>
        <w:r>
          <w:rPr>
            <w:noProof/>
            <w:webHidden/>
          </w:rPr>
          <w:fldChar w:fldCharType="end"/>
        </w:r>
      </w:hyperlink>
    </w:p>
    <w:p w14:paraId="2BCB2199" w14:textId="3FA50A5B" w:rsidR="006474B3" w:rsidRDefault="006474B3">
      <w:pPr>
        <w:pStyle w:val="Spistreci3"/>
        <w:tabs>
          <w:tab w:val="left" w:pos="880"/>
          <w:tab w:val="right" w:leader="dot" w:pos="9062"/>
        </w:tabs>
        <w:rPr>
          <w:rFonts w:eastAsiaTheme="minorEastAsia"/>
          <w:noProof/>
          <w:lang w:eastAsia="pl-PL"/>
        </w:rPr>
      </w:pPr>
      <w:hyperlink w:anchor="_Toc52371356" w:history="1">
        <w:r w:rsidRPr="00A932D4">
          <w:rPr>
            <w:rStyle w:val="Hipercze"/>
            <w:noProof/>
          </w:rPr>
          <w:t>1)</w:t>
        </w:r>
        <w:r>
          <w:rPr>
            <w:rFonts w:eastAsiaTheme="minorEastAsia"/>
            <w:noProof/>
            <w:lang w:eastAsia="pl-PL"/>
          </w:rPr>
          <w:tab/>
        </w:r>
        <w:r w:rsidRPr="00A932D4">
          <w:rPr>
            <w:rStyle w:val="Hipercze"/>
            <w:noProof/>
          </w:rPr>
          <w:t>Przetwarzanie danych przez personel ADO</w:t>
        </w:r>
        <w:r>
          <w:rPr>
            <w:noProof/>
            <w:webHidden/>
          </w:rPr>
          <w:tab/>
        </w:r>
        <w:r>
          <w:rPr>
            <w:noProof/>
            <w:webHidden/>
          </w:rPr>
          <w:fldChar w:fldCharType="begin"/>
        </w:r>
        <w:r>
          <w:rPr>
            <w:noProof/>
            <w:webHidden/>
          </w:rPr>
          <w:instrText xml:space="preserve"> PAGEREF _Toc52371356 \h </w:instrText>
        </w:r>
        <w:r>
          <w:rPr>
            <w:noProof/>
            <w:webHidden/>
          </w:rPr>
        </w:r>
        <w:r>
          <w:rPr>
            <w:noProof/>
            <w:webHidden/>
          </w:rPr>
          <w:fldChar w:fldCharType="separate"/>
        </w:r>
        <w:r w:rsidR="00913D90">
          <w:rPr>
            <w:noProof/>
            <w:webHidden/>
          </w:rPr>
          <w:t>9</w:t>
        </w:r>
        <w:r>
          <w:rPr>
            <w:noProof/>
            <w:webHidden/>
          </w:rPr>
          <w:fldChar w:fldCharType="end"/>
        </w:r>
      </w:hyperlink>
    </w:p>
    <w:p w14:paraId="2AD4C0D3" w14:textId="27756304" w:rsidR="006474B3" w:rsidRDefault="006474B3">
      <w:pPr>
        <w:pStyle w:val="Spistreci3"/>
        <w:tabs>
          <w:tab w:val="left" w:pos="880"/>
          <w:tab w:val="right" w:leader="dot" w:pos="9062"/>
        </w:tabs>
        <w:rPr>
          <w:rFonts w:eastAsiaTheme="minorEastAsia"/>
          <w:noProof/>
          <w:lang w:eastAsia="pl-PL"/>
        </w:rPr>
      </w:pPr>
      <w:hyperlink w:anchor="_Toc52371357" w:history="1">
        <w:r w:rsidRPr="00A932D4">
          <w:rPr>
            <w:rStyle w:val="Hipercze"/>
            <w:noProof/>
          </w:rPr>
          <w:t>2)</w:t>
        </w:r>
        <w:r>
          <w:rPr>
            <w:rFonts w:eastAsiaTheme="minorEastAsia"/>
            <w:noProof/>
            <w:lang w:eastAsia="pl-PL"/>
          </w:rPr>
          <w:tab/>
        </w:r>
        <w:r w:rsidRPr="00A932D4">
          <w:rPr>
            <w:rStyle w:val="Hipercze"/>
            <w:noProof/>
          </w:rPr>
          <w:t>Powierzanie danych osobowych innym firmom i podmiotom</w:t>
        </w:r>
        <w:r>
          <w:rPr>
            <w:noProof/>
            <w:webHidden/>
          </w:rPr>
          <w:tab/>
        </w:r>
        <w:r>
          <w:rPr>
            <w:noProof/>
            <w:webHidden/>
          </w:rPr>
          <w:fldChar w:fldCharType="begin"/>
        </w:r>
        <w:r>
          <w:rPr>
            <w:noProof/>
            <w:webHidden/>
          </w:rPr>
          <w:instrText xml:space="preserve"> PAGEREF _Toc52371357 \h </w:instrText>
        </w:r>
        <w:r>
          <w:rPr>
            <w:noProof/>
            <w:webHidden/>
          </w:rPr>
        </w:r>
        <w:r>
          <w:rPr>
            <w:noProof/>
            <w:webHidden/>
          </w:rPr>
          <w:fldChar w:fldCharType="separate"/>
        </w:r>
        <w:r w:rsidR="00913D90">
          <w:rPr>
            <w:noProof/>
            <w:webHidden/>
          </w:rPr>
          <w:t>10</w:t>
        </w:r>
        <w:r>
          <w:rPr>
            <w:noProof/>
            <w:webHidden/>
          </w:rPr>
          <w:fldChar w:fldCharType="end"/>
        </w:r>
      </w:hyperlink>
    </w:p>
    <w:p w14:paraId="3EF63B1D" w14:textId="6CFE9711" w:rsidR="006474B3" w:rsidRDefault="006474B3">
      <w:pPr>
        <w:pStyle w:val="Spistreci3"/>
        <w:tabs>
          <w:tab w:val="left" w:pos="880"/>
          <w:tab w:val="right" w:leader="dot" w:pos="9062"/>
        </w:tabs>
        <w:rPr>
          <w:rFonts w:eastAsiaTheme="minorEastAsia"/>
          <w:noProof/>
          <w:lang w:eastAsia="pl-PL"/>
        </w:rPr>
      </w:pPr>
      <w:hyperlink w:anchor="_Toc52371358" w:history="1">
        <w:r w:rsidRPr="00A932D4">
          <w:rPr>
            <w:rStyle w:val="Hipercze"/>
            <w:noProof/>
          </w:rPr>
          <w:t>3)</w:t>
        </w:r>
        <w:r>
          <w:rPr>
            <w:rFonts w:eastAsiaTheme="minorEastAsia"/>
            <w:noProof/>
            <w:lang w:eastAsia="pl-PL"/>
          </w:rPr>
          <w:tab/>
        </w:r>
        <w:r w:rsidRPr="00A932D4">
          <w:rPr>
            <w:rStyle w:val="Hipercze"/>
            <w:noProof/>
          </w:rPr>
          <w:t>Zautomatyzowane podejmowanie decyzji w indywidualnych przypadkach, w tym profilowanie</w:t>
        </w:r>
        <w:r>
          <w:rPr>
            <w:noProof/>
            <w:webHidden/>
          </w:rPr>
          <w:tab/>
        </w:r>
        <w:r>
          <w:rPr>
            <w:noProof/>
            <w:webHidden/>
          </w:rPr>
          <w:fldChar w:fldCharType="begin"/>
        </w:r>
        <w:r>
          <w:rPr>
            <w:noProof/>
            <w:webHidden/>
          </w:rPr>
          <w:instrText xml:space="preserve"> PAGEREF _Toc52371358 \h </w:instrText>
        </w:r>
        <w:r>
          <w:rPr>
            <w:noProof/>
            <w:webHidden/>
          </w:rPr>
        </w:r>
        <w:r>
          <w:rPr>
            <w:noProof/>
            <w:webHidden/>
          </w:rPr>
          <w:fldChar w:fldCharType="separate"/>
        </w:r>
        <w:r w:rsidR="00913D90">
          <w:rPr>
            <w:noProof/>
            <w:webHidden/>
          </w:rPr>
          <w:t>10</w:t>
        </w:r>
        <w:r>
          <w:rPr>
            <w:noProof/>
            <w:webHidden/>
          </w:rPr>
          <w:fldChar w:fldCharType="end"/>
        </w:r>
      </w:hyperlink>
    </w:p>
    <w:p w14:paraId="0746A6EC" w14:textId="6F0E7B65" w:rsidR="006474B3" w:rsidRDefault="006474B3">
      <w:pPr>
        <w:pStyle w:val="Spistreci1"/>
        <w:tabs>
          <w:tab w:val="left" w:pos="440"/>
          <w:tab w:val="right" w:leader="dot" w:pos="9062"/>
        </w:tabs>
        <w:rPr>
          <w:rFonts w:eastAsiaTheme="minorEastAsia"/>
          <w:noProof/>
          <w:lang w:eastAsia="pl-PL"/>
        </w:rPr>
      </w:pPr>
      <w:hyperlink w:anchor="_Toc52371359" w:history="1">
        <w:r w:rsidRPr="00A932D4">
          <w:rPr>
            <w:rStyle w:val="Hipercze"/>
            <w:noProof/>
          </w:rPr>
          <w:t>V.</w:t>
        </w:r>
        <w:r>
          <w:rPr>
            <w:rFonts w:eastAsiaTheme="minorEastAsia"/>
            <w:noProof/>
            <w:lang w:eastAsia="pl-PL"/>
          </w:rPr>
          <w:tab/>
        </w:r>
        <w:r w:rsidRPr="00A932D4">
          <w:rPr>
            <w:rStyle w:val="Hipercze"/>
            <w:noProof/>
          </w:rPr>
          <w:t>Obowiązki ADO i Personelu</w:t>
        </w:r>
        <w:r>
          <w:rPr>
            <w:noProof/>
            <w:webHidden/>
          </w:rPr>
          <w:tab/>
        </w:r>
        <w:r>
          <w:rPr>
            <w:noProof/>
            <w:webHidden/>
          </w:rPr>
          <w:fldChar w:fldCharType="begin"/>
        </w:r>
        <w:r>
          <w:rPr>
            <w:noProof/>
            <w:webHidden/>
          </w:rPr>
          <w:instrText xml:space="preserve"> PAGEREF _Toc52371359 \h </w:instrText>
        </w:r>
        <w:r>
          <w:rPr>
            <w:noProof/>
            <w:webHidden/>
          </w:rPr>
        </w:r>
        <w:r>
          <w:rPr>
            <w:noProof/>
            <w:webHidden/>
          </w:rPr>
          <w:fldChar w:fldCharType="separate"/>
        </w:r>
        <w:r w:rsidR="00913D90">
          <w:rPr>
            <w:noProof/>
            <w:webHidden/>
          </w:rPr>
          <w:t>11</w:t>
        </w:r>
        <w:r>
          <w:rPr>
            <w:noProof/>
            <w:webHidden/>
          </w:rPr>
          <w:fldChar w:fldCharType="end"/>
        </w:r>
      </w:hyperlink>
    </w:p>
    <w:p w14:paraId="3C7E67FA" w14:textId="4A140AC4" w:rsidR="006474B3" w:rsidRDefault="006474B3">
      <w:pPr>
        <w:pStyle w:val="Spistreci3"/>
        <w:tabs>
          <w:tab w:val="left" w:pos="880"/>
          <w:tab w:val="right" w:leader="dot" w:pos="9062"/>
        </w:tabs>
        <w:rPr>
          <w:rFonts w:eastAsiaTheme="minorEastAsia"/>
          <w:noProof/>
          <w:lang w:eastAsia="pl-PL"/>
        </w:rPr>
      </w:pPr>
      <w:hyperlink w:anchor="_Toc52371360" w:history="1">
        <w:r w:rsidRPr="00A932D4">
          <w:rPr>
            <w:rStyle w:val="Hipercze"/>
            <w:noProof/>
          </w:rPr>
          <w:t>1)</w:t>
        </w:r>
        <w:r>
          <w:rPr>
            <w:rFonts w:eastAsiaTheme="minorEastAsia"/>
            <w:noProof/>
            <w:lang w:eastAsia="pl-PL"/>
          </w:rPr>
          <w:tab/>
        </w:r>
        <w:r w:rsidRPr="00A932D4">
          <w:rPr>
            <w:rStyle w:val="Hipercze"/>
            <w:noProof/>
          </w:rPr>
          <w:t>Obowiązki ADO</w:t>
        </w:r>
        <w:r>
          <w:rPr>
            <w:noProof/>
            <w:webHidden/>
          </w:rPr>
          <w:tab/>
        </w:r>
        <w:r>
          <w:rPr>
            <w:noProof/>
            <w:webHidden/>
          </w:rPr>
          <w:fldChar w:fldCharType="begin"/>
        </w:r>
        <w:r>
          <w:rPr>
            <w:noProof/>
            <w:webHidden/>
          </w:rPr>
          <w:instrText xml:space="preserve"> PAGEREF _Toc52371360 \h </w:instrText>
        </w:r>
        <w:r>
          <w:rPr>
            <w:noProof/>
            <w:webHidden/>
          </w:rPr>
        </w:r>
        <w:r>
          <w:rPr>
            <w:noProof/>
            <w:webHidden/>
          </w:rPr>
          <w:fldChar w:fldCharType="separate"/>
        </w:r>
        <w:r w:rsidR="00913D90">
          <w:rPr>
            <w:noProof/>
            <w:webHidden/>
          </w:rPr>
          <w:t>11</w:t>
        </w:r>
        <w:r>
          <w:rPr>
            <w:noProof/>
            <w:webHidden/>
          </w:rPr>
          <w:fldChar w:fldCharType="end"/>
        </w:r>
      </w:hyperlink>
    </w:p>
    <w:p w14:paraId="5867BD28" w14:textId="283E2F13" w:rsidR="006474B3" w:rsidRDefault="006474B3">
      <w:pPr>
        <w:pStyle w:val="Spistreci3"/>
        <w:tabs>
          <w:tab w:val="left" w:pos="880"/>
          <w:tab w:val="right" w:leader="dot" w:pos="9062"/>
        </w:tabs>
        <w:rPr>
          <w:rFonts w:eastAsiaTheme="minorEastAsia"/>
          <w:noProof/>
          <w:lang w:eastAsia="pl-PL"/>
        </w:rPr>
      </w:pPr>
      <w:hyperlink w:anchor="_Toc52371361" w:history="1">
        <w:r w:rsidRPr="00A932D4">
          <w:rPr>
            <w:rStyle w:val="Hipercze"/>
            <w:noProof/>
          </w:rPr>
          <w:t>2)</w:t>
        </w:r>
        <w:r>
          <w:rPr>
            <w:rFonts w:eastAsiaTheme="minorEastAsia"/>
            <w:noProof/>
            <w:lang w:eastAsia="pl-PL"/>
          </w:rPr>
          <w:tab/>
        </w:r>
        <w:r w:rsidRPr="00A932D4">
          <w:rPr>
            <w:rStyle w:val="Hipercze"/>
            <w:noProof/>
          </w:rPr>
          <w:t>Obowiązki Pracowników i Personelu</w:t>
        </w:r>
        <w:r>
          <w:rPr>
            <w:noProof/>
            <w:webHidden/>
          </w:rPr>
          <w:tab/>
        </w:r>
        <w:r>
          <w:rPr>
            <w:noProof/>
            <w:webHidden/>
          </w:rPr>
          <w:fldChar w:fldCharType="begin"/>
        </w:r>
        <w:r>
          <w:rPr>
            <w:noProof/>
            <w:webHidden/>
          </w:rPr>
          <w:instrText xml:space="preserve"> PAGEREF _Toc52371361 \h </w:instrText>
        </w:r>
        <w:r>
          <w:rPr>
            <w:noProof/>
            <w:webHidden/>
          </w:rPr>
        </w:r>
        <w:r>
          <w:rPr>
            <w:noProof/>
            <w:webHidden/>
          </w:rPr>
          <w:fldChar w:fldCharType="separate"/>
        </w:r>
        <w:r w:rsidR="00913D90">
          <w:rPr>
            <w:noProof/>
            <w:webHidden/>
          </w:rPr>
          <w:t>12</w:t>
        </w:r>
        <w:r>
          <w:rPr>
            <w:noProof/>
            <w:webHidden/>
          </w:rPr>
          <w:fldChar w:fldCharType="end"/>
        </w:r>
      </w:hyperlink>
    </w:p>
    <w:p w14:paraId="1ED0917B" w14:textId="56A69D81" w:rsidR="006474B3" w:rsidRDefault="006474B3">
      <w:pPr>
        <w:pStyle w:val="Spistreci3"/>
        <w:tabs>
          <w:tab w:val="left" w:pos="880"/>
          <w:tab w:val="right" w:leader="dot" w:pos="9062"/>
        </w:tabs>
        <w:rPr>
          <w:rFonts w:eastAsiaTheme="minorEastAsia"/>
          <w:noProof/>
          <w:lang w:eastAsia="pl-PL"/>
        </w:rPr>
      </w:pPr>
      <w:hyperlink w:anchor="_Toc52371362" w:history="1">
        <w:r w:rsidRPr="00A932D4">
          <w:rPr>
            <w:rStyle w:val="Hipercze"/>
            <w:noProof/>
          </w:rPr>
          <w:t>3)</w:t>
        </w:r>
        <w:r>
          <w:rPr>
            <w:rFonts w:eastAsiaTheme="minorEastAsia"/>
            <w:noProof/>
            <w:lang w:eastAsia="pl-PL"/>
          </w:rPr>
          <w:tab/>
        </w:r>
        <w:r w:rsidRPr="00A932D4">
          <w:rPr>
            <w:rStyle w:val="Hipercze"/>
            <w:noProof/>
          </w:rPr>
          <w:t>Rejestrowanie naruszeń w ochronie danych osobowych</w:t>
        </w:r>
        <w:r>
          <w:rPr>
            <w:noProof/>
            <w:webHidden/>
          </w:rPr>
          <w:tab/>
        </w:r>
        <w:r>
          <w:rPr>
            <w:noProof/>
            <w:webHidden/>
          </w:rPr>
          <w:fldChar w:fldCharType="begin"/>
        </w:r>
        <w:r>
          <w:rPr>
            <w:noProof/>
            <w:webHidden/>
          </w:rPr>
          <w:instrText xml:space="preserve"> PAGEREF _Toc52371362 \h </w:instrText>
        </w:r>
        <w:r>
          <w:rPr>
            <w:noProof/>
            <w:webHidden/>
          </w:rPr>
        </w:r>
        <w:r>
          <w:rPr>
            <w:noProof/>
            <w:webHidden/>
          </w:rPr>
          <w:fldChar w:fldCharType="separate"/>
        </w:r>
        <w:r w:rsidR="00913D90">
          <w:rPr>
            <w:noProof/>
            <w:webHidden/>
          </w:rPr>
          <w:t>13</w:t>
        </w:r>
        <w:r>
          <w:rPr>
            <w:noProof/>
            <w:webHidden/>
          </w:rPr>
          <w:fldChar w:fldCharType="end"/>
        </w:r>
      </w:hyperlink>
    </w:p>
    <w:p w14:paraId="4269EF61" w14:textId="6D3B2578" w:rsidR="006474B3" w:rsidRDefault="006474B3">
      <w:pPr>
        <w:pStyle w:val="Spistreci1"/>
        <w:tabs>
          <w:tab w:val="left" w:pos="660"/>
          <w:tab w:val="right" w:leader="dot" w:pos="9062"/>
        </w:tabs>
        <w:rPr>
          <w:rFonts w:eastAsiaTheme="minorEastAsia"/>
          <w:noProof/>
          <w:lang w:eastAsia="pl-PL"/>
        </w:rPr>
      </w:pPr>
      <w:hyperlink w:anchor="_Toc52371363" w:history="1">
        <w:r w:rsidRPr="00A932D4">
          <w:rPr>
            <w:rStyle w:val="Hipercze"/>
            <w:noProof/>
          </w:rPr>
          <w:t>VI.</w:t>
        </w:r>
        <w:r>
          <w:rPr>
            <w:rFonts w:eastAsiaTheme="minorEastAsia"/>
            <w:noProof/>
            <w:lang w:eastAsia="pl-PL"/>
          </w:rPr>
          <w:tab/>
        </w:r>
        <w:r w:rsidRPr="00A932D4">
          <w:rPr>
            <w:rStyle w:val="Hipercze"/>
            <w:noProof/>
          </w:rPr>
          <w:t>Realizacja praw podmiotów danych</w:t>
        </w:r>
        <w:r>
          <w:rPr>
            <w:noProof/>
            <w:webHidden/>
          </w:rPr>
          <w:tab/>
        </w:r>
        <w:r>
          <w:rPr>
            <w:noProof/>
            <w:webHidden/>
          </w:rPr>
          <w:fldChar w:fldCharType="begin"/>
        </w:r>
        <w:r>
          <w:rPr>
            <w:noProof/>
            <w:webHidden/>
          </w:rPr>
          <w:instrText xml:space="preserve"> PAGEREF _Toc52371363 \h </w:instrText>
        </w:r>
        <w:r>
          <w:rPr>
            <w:noProof/>
            <w:webHidden/>
          </w:rPr>
        </w:r>
        <w:r>
          <w:rPr>
            <w:noProof/>
            <w:webHidden/>
          </w:rPr>
          <w:fldChar w:fldCharType="separate"/>
        </w:r>
        <w:r w:rsidR="00913D90">
          <w:rPr>
            <w:noProof/>
            <w:webHidden/>
          </w:rPr>
          <w:t>13</w:t>
        </w:r>
        <w:r>
          <w:rPr>
            <w:noProof/>
            <w:webHidden/>
          </w:rPr>
          <w:fldChar w:fldCharType="end"/>
        </w:r>
      </w:hyperlink>
    </w:p>
    <w:p w14:paraId="751131F4" w14:textId="16F6E54A" w:rsidR="006474B3" w:rsidRDefault="006474B3">
      <w:pPr>
        <w:pStyle w:val="Spistreci3"/>
        <w:tabs>
          <w:tab w:val="left" w:pos="880"/>
          <w:tab w:val="right" w:leader="dot" w:pos="9062"/>
        </w:tabs>
        <w:rPr>
          <w:rFonts w:eastAsiaTheme="minorEastAsia"/>
          <w:noProof/>
          <w:lang w:eastAsia="pl-PL"/>
        </w:rPr>
      </w:pPr>
      <w:hyperlink w:anchor="_Toc52371364" w:history="1">
        <w:r w:rsidRPr="00A932D4">
          <w:rPr>
            <w:rStyle w:val="Hipercze"/>
            <w:noProof/>
          </w:rPr>
          <w:t>1)</w:t>
        </w:r>
        <w:r>
          <w:rPr>
            <w:rFonts w:eastAsiaTheme="minorEastAsia"/>
            <w:noProof/>
            <w:lang w:eastAsia="pl-PL"/>
          </w:rPr>
          <w:tab/>
        </w:r>
        <w:r w:rsidRPr="00A932D4">
          <w:rPr>
            <w:rStyle w:val="Hipercze"/>
            <w:noProof/>
          </w:rPr>
          <w:t>Informacje, do który może uzyskać dostęp osoba, której dane dotyczą</w:t>
        </w:r>
        <w:r>
          <w:rPr>
            <w:noProof/>
            <w:webHidden/>
          </w:rPr>
          <w:tab/>
        </w:r>
        <w:r>
          <w:rPr>
            <w:noProof/>
            <w:webHidden/>
          </w:rPr>
          <w:fldChar w:fldCharType="begin"/>
        </w:r>
        <w:r>
          <w:rPr>
            <w:noProof/>
            <w:webHidden/>
          </w:rPr>
          <w:instrText xml:space="preserve"> PAGEREF _Toc52371364 \h </w:instrText>
        </w:r>
        <w:r>
          <w:rPr>
            <w:noProof/>
            <w:webHidden/>
          </w:rPr>
        </w:r>
        <w:r>
          <w:rPr>
            <w:noProof/>
            <w:webHidden/>
          </w:rPr>
          <w:fldChar w:fldCharType="separate"/>
        </w:r>
        <w:r w:rsidR="00913D90">
          <w:rPr>
            <w:noProof/>
            <w:webHidden/>
          </w:rPr>
          <w:t>14</w:t>
        </w:r>
        <w:r>
          <w:rPr>
            <w:noProof/>
            <w:webHidden/>
          </w:rPr>
          <w:fldChar w:fldCharType="end"/>
        </w:r>
      </w:hyperlink>
    </w:p>
    <w:p w14:paraId="2FB6560D" w14:textId="2890FCF6" w:rsidR="006474B3" w:rsidRDefault="006474B3">
      <w:pPr>
        <w:pStyle w:val="Spistreci3"/>
        <w:tabs>
          <w:tab w:val="left" w:pos="880"/>
          <w:tab w:val="right" w:leader="dot" w:pos="9062"/>
        </w:tabs>
        <w:rPr>
          <w:rFonts w:eastAsiaTheme="minorEastAsia"/>
          <w:noProof/>
          <w:lang w:eastAsia="pl-PL"/>
        </w:rPr>
      </w:pPr>
      <w:hyperlink w:anchor="_Toc52371365" w:history="1">
        <w:r w:rsidRPr="00A932D4">
          <w:rPr>
            <w:rStyle w:val="Hipercze"/>
            <w:noProof/>
          </w:rPr>
          <w:t>2)</w:t>
        </w:r>
        <w:r>
          <w:rPr>
            <w:rFonts w:eastAsiaTheme="minorEastAsia"/>
            <w:noProof/>
            <w:lang w:eastAsia="pl-PL"/>
          </w:rPr>
          <w:tab/>
        </w:r>
        <w:r w:rsidRPr="00A932D4">
          <w:rPr>
            <w:rStyle w:val="Hipercze"/>
            <w:noProof/>
          </w:rPr>
          <w:t>Prawa osób, których dane dotyczą i sposób ich realizacji</w:t>
        </w:r>
        <w:r>
          <w:rPr>
            <w:noProof/>
            <w:webHidden/>
          </w:rPr>
          <w:tab/>
        </w:r>
        <w:r>
          <w:rPr>
            <w:noProof/>
            <w:webHidden/>
          </w:rPr>
          <w:fldChar w:fldCharType="begin"/>
        </w:r>
        <w:r>
          <w:rPr>
            <w:noProof/>
            <w:webHidden/>
          </w:rPr>
          <w:instrText xml:space="preserve"> PAGEREF _Toc52371365 \h </w:instrText>
        </w:r>
        <w:r>
          <w:rPr>
            <w:noProof/>
            <w:webHidden/>
          </w:rPr>
        </w:r>
        <w:r>
          <w:rPr>
            <w:noProof/>
            <w:webHidden/>
          </w:rPr>
          <w:fldChar w:fldCharType="separate"/>
        </w:r>
        <w:r w:rsidR="00913D90">
          <w:rPr>
            <w:noProof/>
            <w:webHidden/>
          </w:rPr>
          <w:t>14</w:t>
        </w:r>
        <w:r>
          <w:rPr>
            <w:noProof/>
            <w:webHidden/>
          </w:rPr>
          <w:fldChar w:fldCharType="end"/>
        </w:r>
      </w:hyperlink>
    </w:p>
    <w:p w14:paraId="011006AB" w14:textId="424D5B2A" w:rsidR="006474B3" w:rsidRDefault="006474B3">
      <w:pPr>
        <w:pStyle w:val="Spistreci2"/>
        <w:tabs>
          <w:tab w:val="left" w:pos="660"/>
          <w:tab w:val="right" w:leader="dot" w:pos="9062"/>
        </w:tabs>
        <w:rPr>
          <w:rFonts w:eastAsiaTheme="minorEastAsia"/>
          <w:noProof/>
          <w:lang w:eastAsia="pl-PL"/>
        </w:rPr>
      </w:pPr>
      <w:hyperlink w:anchor="_Toc52371366" w:history="1">
        <w:r w:rsidRPr="00A932D4">
          <w:rPr>
            <w:rStyle w:val="Hipercze"/>
            <w:noProof/>
          </w:rPr>
          <w:t>1)</w:t>
        </w:r>
        <w:r>
          <w:rPr>
            <w:rFonts w:eastAsiaTheme="minorEastAsia"/>
            <w:noProof/>
            <w:lang w:eastAsia="pl-PL"/>
          </w:rPr>
          <w:tab/>
        </w:r>
        <w:r w:rsidRPr="00A932D4">
          <w:rPr>
            <w:rStyle w:val="Hipercze"/>
            <w:noProof/>
          </w:rPr>
          <w:t>Prawo do sprostowania danych</w:t>
        </w:r>
        <w:r>
          <w:rPr>
            <w:noProof/>
            <w:webHidden/>
          </w:rPr>
          <w:tab/>
        </w:r>
        <w:r>
          <w:rPr>
            <w:noProof/>
            <w:webHidden/>
          </w:rPr>
          <w:fldChar w:fldCharType="begin"/>
        </w:r>
        <w:r>
          <w:rPr>
            <w:noProof/>
            <w:webHidden/>
          </w:rPr>
          <w:instrText xml:space="preserve"> PAGEREF _Toc52371366 \h </w:instrText>
        </w:r>
        <w:r>
          <w:rPr>
            <w:noProof/>
            <w:webHidden/>
          </w:rPr>
        </w:r>
        <w:r>
          <w:rPr>
            <w:noProof/>
            <w:webHidden/>
          </w:rPr>
          <w:fldChar w:fldCharType="separate"/>
        </w:r>
        <w:r w:rsidR="00913D90">
          <w:rPr>
            <w:noProof/>
            <w:webHidden/>
          </w:rPr>
          <w:t>14</w:t>
        </w:r>
        <w:r>
          <w:rPr>
            <w:noProof/>
            <w:webHidden/>
          </w:rPr>
          <w:fldChar w:fldCharType="end"/>
        </w:r>
      </w:hyperlink>
    </w:p>
    <w:p w14:paraId="5EDC8EB5" w14:textId="561B6F86" w:rsidR="006474B3" w:rsidRDefault="006474B3">
      <w:pPr>
        <w:pStyle w:val="Spistreci2"/>
        <w:tabs>
          <w:tab w:val="left" w:pos="660"/>
          <w:tab w:val="right" w:leader="dot" w:pos="9062"/>
        </w:tabs>
        <w:rPr>
          <w:rFonts w:eastAsiaTheme="minorEastAsia"/>
          <w:noProof/>
          <w:lang w:eastAsia="pl-PL"/>
        </w:rPr>
      </w:pPr>
      <w:hyperlink w:anchor="_Toc52371367" w:history="1">
        <w:r w:rsidRPr="00A932D4">
          <w:rPr>
            <w:rStyle w:val="Hipercze"/>
            <w:noProof/>
          </w:rPr>
          <w:t>2)</w:t>
        </w:r>
        <w:r>
          <w:rPr>
            <w:rFonts w:eastAsiaTheme="minorEastAsia"/>
            <w:noProof/>
            <w:lang w:eastAsia="pl-PL"/>
          </w:rPr>
          <w:tab/>
        </w:r>
        <w:r w:rsidRPr="00A932D4">
          <w:rPr>
            <w:rStyle w:val="Hipercze"/>
            <w:noProof/>
          </w:rPr>
          <w:t>Prawo do usunięcia danych („prawo do bycia zapomnianym”)</w:t>
        </w:r>
        <w:r>
          <w:rPr>
            <w:noProof/>
            <w:webHidden/>
          </w:rPr>
          <w:tab/>
        </w:r>
        <w:r>
          <w:rPr>
            <w:noProof/>
            <w:webHidden/>
          </w:rPr>
          <w:fldChar w:fldCharType="begin"/>
        </w:r>
        <w:r>
          <w:rPr>
            <w:noProof/>
            <w:webHidden/>
          </w:rPr>
          <w:instrText xml:space="preserve"> PAGEREF _Toc52371367 \h </w:instrText>
        </w:r>
        <w:r>
          <w:rPr>
            <w:noProof/>
            <w:webHidden/>
          </w:rPr>
        </w:r>
        <w:r>
          <w:rPr>
            <w:noProof/>
            <w:webHidden/>
          </w:rPr>
          <w:fldChar w:fldCharType="separate"/>
        </w:r>
        <w:r w:rsidR="00913D90">
          <w:rPr>
            <w:noProof/>
            <w:webHidden/>
          </w:rPr>
          <w:t>14</w:t>
        </w:r>
        <w:r>
          <w:rPr>
            <w:noProof/>
            <w:webHidden/>
          </w:rPr>
          <w:fldChar w:fldCharType="end"/>
        </w:r>
      </w:hyperlink>
    </w:p>
    <w:p w14:paraId="4E5BA59F" w14:textId="0832EE1F" w:rsidR="006474B3" w:rsidRDefault="006474B3">
      <w:pPr>
        <w:pStyle w:val="Spistreci2"/>
        <w:tabs>
          <w:tab w:val="left" w:pos="880"/>
          <w:tab w:val="right" w:leader="dot" w:pos="9062"/>
        </w:tabs>
        <w:rPr>
          <w:rFonts w:eastAsiaTheme="minorEastAsia"/>
          <w:noProof/>
          <w:lang w:eastAsia="pl-PL"/>
        </w:rPr>
      </w:pPr>
      <w:hyperlink w:anchor="_Toc52371368" w:history="1">
        <w:r w:rsidRPr="00A932D4">
          <w:rPr>
            <w:rStyle w:val="Hipercze"/>
            <w:noProof/>
          </w:rPr>
          <w:t>2.1</w:t>
        </w:r>
        <w:r>
          <w:rPr>
            <w:rFonts w:eastAsiaTheme="minorEastAsia"/>
            <w:noProof/>
            <w:lang w:eastAsia="pl-PL"/>
          </w:rPr>
          <w:tab/>
        </w:r>
        <w:r w:rsidRPr="00A932D4">
          <w:rPr>
            <w:rStyle w:val="Hipercze"/>
            <w:noProof/>
          </w:rPr>
          <w:t>Procedura usunięcia danych osobowych</w:t>
        </w:r>
        <w:r>
          <w:rPr>
            <w:noProof/>
            <w:webHidden/>
          </w:rPr>
          <w:tab/>
        </w:r>
        <w:r>
          <w:rPr>
            <w:noProof/>
            <w:webHidden/>
          </w:rPr>
          <w:fldChar w:fldCharType="begin"/>
        </w:r>
        <w:r>
          <w:rPr>
            <w:noProof/>
            <w:webHidden/>
          </w:rPr>
          <w:instrText xml:space="preserve"> PAGEREF _Toc52371368 \h </w:instrText>
        </w:r>
        <w:r>
          <w:rPr>
            <w:noProof/>
            <w:webHidden/>
          </w:rPr>
        </w:r>
        <w:r>
          <w:rPr>
            <w:noProof/>
            <w:webHidden/>
          </w:rPr>
          <w:fldChar w:fldCharType="separate"/>
        </w:r>
        <w:r w:rsidR="00913D90">
          <w:rPr>
            <w:noProof/>
            <w:webHidden/>
          </w:rPr>
          <w:t>15</w:t>
        </w:r>
        <w:r>
          <w:rPr>
            <w:noProof/>
            <w:webHidden/>
          </w:rPr>
          <w:fldChar w:fldCharType="end"/>
        </w:r>
      </w:hyperlink>
    </w:p>
    <w:p w14:paraId="2CEDB156" w14:textId="1D225264" w:rsidR="006474B3" w:rsidRDefault="006474B3">
      <w:pPr>
        <w:pStyle w:val="Spistreci2"/>
        <w:tabs>
          <w:tab w:val="left" w:pos="660"/>
          <w:tab w:val="right" w:leader="dot" w:pos="9062"/>
        </w:tabs>
        <w:rPr>
          <w:rFonts w:eastAsiaTheme="minorEastAsia"/>
          <w:noProof/>
          <w:lang w:eastAsia="pl-PL"/>
        </w:rPr>
      </w:pPr>
      <w:hyperlink w:anchor="_Toc52371369" w:history="1">
        <w:r w:rsidRPr="00A932D4">
          <w:rPr>
            <w:rStyle w:val="Hipercze"/>
            <w:noProof/>
          </w:rPr>
          <w:t>3)</w:t>
        </w:r>
        <w:r>
          <w:rPr>
            <w:rFonts w:eastAsiaTheme="minorEastAsia"/>
            <w:noProof/>
            <w:lang w:eastAsia="pl-PL"/>
          </w:rPr>
          <w:tab/>
        </w:r>
        <w:r w:rsidRPr="00A932D4">
          <w:rPr>
            <w:rStyle w:val="Hipercze"/>
            <w:noProof/>
          </w:rPr>
          <w:t>Prawo do ograniczenia przetwarzania</w:t>
        </w:r>
        <w:r>
          <w:rPr>
            <w:noProof/>
            <w:webHidden/>
          </w:rPr>
          <w:tab/>
        </w:r>
        <w:r>
          <w:rPr>
            <w:noProof/>
            <w:webHidden/>
          </w:rPr>
          <w:fldChar w:fldCharType="begin"/>
        </w:r>
        <w:r>
          <w:rPr>
            <w:noProof/>
            <w:webHidden/>
          </w:rPr>
          <w:instrText xml:space="preserve"> PAGEREF _Toc52371369 \h </w:instrText>
        </w:r>
        <w:r>
          <w:rPr>
            <w:noProof/>
            <w:webHidden/>
          </w:rPr>
        </w:r>
        <w:r>
          <w:rPr>
            <w:noProof/>
            <w:webHidden/>
          </w:rPr>
          <w:fldChar w:fldCharType="separate"/>
        </w:r>
        <w:r w:rsidR="00913D90">
          <w:rPr>
            <w:noProof/>
            <w:webHidden/>
          </w:rPr>
          <w:t>15</w:t>
        </w:r>
        <w:r>
          <w:rPr>
            <w:noProof/>
            <w:webHidden/>
          </w:rPr>
          <w:fldChar w:fldCharType="end"/>
        </w:r>
      </w:hyperlink>
    </w:p>
    <w:p w14:paraId="35B8EB49" w14:textId="7482A793" w:rsidR="006474B3" w:rsidRDefault="006474B3">
      <w:pPr>
        <w:pStyle w:val="Spistreci2"/>
        <w:tabs>
          <w:tab w:val="left" w:pos="660"/>
          <w:tab w:val="right" w:leader="dot" w:pos="9062"/>
        </w:tabs>
        <w:rPr>
          <w:rFonts w:eastAsiaTheme="minorEastAsia"/>
          <w:noProof/>
          <w:lang w:eastAsia="pl-PL"/>
        </w:rPr>
      </w:pPr>
      <w:hyperlink w:anchor="_Toc52371370" w:history="1">
        <w:r w:rsidRPr="00A932D4">
          <w:rPr>
            <w:rStyle w:val="Hipercze"/>
            <w:noProof/>
          </w:rPr>
          <w:t>4)</w:t>
        </w:r>
        <w:r>
          <w:rPr>
            <w:rFonts w:eastAsiaTheme="minorEastAsia"/>
            <w:noProof/>
            <w:lang w:eastAsia="pl-PL"/>
          </w:rPr>
          <w:tab/>
        </w:r>
        <w:r w:rsidRPr="00A932D4">
          <w:rPr>
            <w:rStyle w:val="Hipercze"/>
            <w:noProof/>
          </w:rPr>
          <w:t>Prawo do przenoszenia danych</w:t>
        </w:r>
        <w:r>
          <w:rPr>
            <w:noProof/>
            <w:webHidden/>
          </w:rPr>
          <w:tab/>
        </w:r>
        <w:r>
          <w:rPr>
            <w:noProof/>
            <w:webHidden/>
          </w:rPr>
          <w:fldChar w:fldCharType="begin"/>
        </w:r>
        <w:r>
          <w:rPr>
            <w:noProof/>
            <w:webHidden/>
          </w:rPr>
          <w:instrText xml:space="preserve"> PAGEREF _Toc52371370 \h </w:instrText>
        </w:r>
        <w:r>
          <w:rPr>
            <w:noProof/>
            <w:webHidden/>
          </w:rPr>
        </w:r>
        <w:r>
          <w:rPr>
            <w:noProof/>
            <w:webHidden/>
          </w:rPr>
          <w:fldChar w:fldCharType="separate"/>
        </w:r>
        <w:r w:rsidR="00913D90">
          <w:rPr>
            <w:noProof/>
            <w:webHidden/>
          </w:rPr>
          <w:t>15</w:t>
        </w:r>
        <w:r>
          <w:rPr>
            <w:noProof/>
            <w:webHidden/>
          </w:rPr>
          <w:fldChar w:fldCharType="end"/>
        </w:r>
      </w:hyperlink>
    </w:p>
    <w:p w14:paraId="12272E75" w14:textId="31188975" w:rsidR="006474B3" w:rsidRDefault="006474B3">
      <w:pPr>
        <w:pStyle w:val="Spistreci2"/>
        <w:tabs>
          <w:tab w:val="left" w:pos="660"/>
          <w:tab w:val="right" w:leader="dot" w:pos="9062"/>
        </w:tabs>
        <w:rPr>
          <w:rFonts w:eastAsiaTheme="minorEastAsia"/>
          <w:noProof/>
          <w:lang w:eastAsia="pl-PL"/>
        </w:rPr>
      </w:pPr>
      <w:hyperlink w:anchor="_Toc52371371" w:history="1">
        <w:r w:rsidRPr="00A932D4">
          <w:rPr>
            <w:rStyle w:val="Hipercze"/>
            <w:noProof/>
          </w:rPr>
          <w:t>5)</w:t>
        </w:r>
        <w:r>
          <w:rPr>
            <w:rFonts w:eastAsiaTheme="minorEastAsia"/>
            <w:noProof/>
            <w:lang w:eastAsia="pl-PL"/>
          </w:rPr>
          <w:tab/>
        </w:r>
        <w:r w:rsidRPr="00A932D4">
          <w:rPr>
            <w:rStyle w:val="Hipercze"/>
            <w:noProof/>
          </w:rPr>
          <w:t>Informowanie osoby, której dane dotyczą o naruszeniu ochrony danych osobowych</w:t>
        </w:r>
        <w:r>
          <w:rPr>
            <w:noProof/>
            <w:webHidden/>
          </w:rPr>
          <w:tab/>
        </w:r>
        <w:r>
          <w:rPr>
            <w:noProof/>
            <w:webHidden/>
          </w:rPr>
          <w:fldChar w:fldCharType="begin"/>
        </w:r>
        <w:r>
          <w:rPr>
            <w:noProof/>
            <w:webHidden/>
          </w:rPr>
          <w:instrText xml:space="preserve"> PAGEREF _Toc52371371 \h </w:instrText>
        </w:r>
        <w:r>
          <w:rPr>
            <w:noProof/>
            <w:webHidden/>
          </w:rPr>
        </w:r>
        <w:r>
          <w:rPr>
            <w:noProof/>
            <w:webHidden/>
          </w:rPr>
          <w:fldChar w:fldCharType="separate"/>
        </w:r>
        <w:r w:rsidR="00913D90">
          <w:rPr>
            <w:noProof/>
            <w:webHidden/>
          </w:rPr>
          <w:t>16</w:t>
        </w:r>
        <w:r>
          <w:rPr>
            <w:noProof/>
            <w:webHidden/>
          </w:rPr>
          <w:fldChar w:fldCharType="end"/>
        </w:r>
      </w:hyperlink>
    </w:p>
    <w:p w14:paraId="042DF74E" w14:textId="53F93C1A" w:rsidR="006474B3" w:rsidRDefault="006474B3">
      <w:pPr>
        <w:pStyle w:val="Spistreci1"/>
        <w:tabs>
          <w:tab w:val="left" w:pos="660"/>
          <w:tab w:val="right" w:leader="dot" w:pos="9062"/>
        </w:tabs>
        <w:rPr>
          <w:rFonts w:eastAsiaTheme="minorEastAsia"/>
          <w:noProof/>
          <w:lang w:eastAsia="pl-PL"/>
        </w:rPr>
      </w:pPr>
      <w:hyperlink w:anchor="_Toc52371372" w:history="1">
        <w:r w:rsidRPr="00A932D4">
          <w:rPr>
            <w:rStyle w:val="Hipercze"/>
            <w:noProof/>
          </w:rPr>
          <w:t>VII.</w:t>
        </w:r>
        <w:r>
          <w:rPr>
            <w:rFonts w:eastAsiaTheme="minorEastAsia"/>
            <w:noProof/>
            <w:lang w:eastAsia="pl-PL"/>
          </w:rPr>
          <w:tab/>
        </w:r>
        <w:r w:rsidRPr="00A932D4">
          <w:rPr>
            <w:rStyle w:val="Hipercze"/>
            <w:noProof/>
          </w:rPr>
          <w:t>Wykaz budynków i pomieszczeń tworzących obszar przetwarzania danych osobowych</w:t>
        </w:r>
        <w:r>
          <w:rPr>
            <w:noProof/>
            <w:webHidden/>
          </w:rPr>
          <w:tab/>
        </w:r>
        <w:r>
          <w:rPr>
            <w:noProof/>
            <w:webHidden/>
          </w:rPr>
          <w:fldChar w:fldCharType="begin"/>
        </w:r>
        <w:r>
          <w:rPr>
            <w:noProof/>
            <w:webHidden/>
          </w:rPr>
          <w:instrText xml:space="preserve"> PAGEREF _Toc52371372 \h </w:instrText>
        </w:r>
        <w:r>
          <w:rPr>
            <w:noProof/>
            <w:webHidden/>
          </w:rPr>
        </w:r>
        <w:r>
          <w:rPr>
            <w:noProof/>
            <w:webHidden/>
          </w:rPr>
          <w:fldChar w:fldCharType="separate"/>
        </w:r>
        <w:r w:rsidR="00913D90">
          <w:rPr>
            <w:noProof/>
            <w:webHidden/>
          </w:rPr>
          <w:t>16</w:t>
        </w:r>
        <w:r>
          <w:rPr>
            <w:noProof/>
            <w:webHidden/>
          </w:rPr>
          <w:fldChar w:fldCharType="end"/>
        </w:r>
      </w:hyperlink>
    </w:p>
    <w:p w14:paraId="727512AC" w14:textId="22E1C5E8" w:rsidR="006474B3" w:rsidRDefault="006474B3">
      <w:pPr>
        <w:pStyle w:val="Spistreci2"/>
        <w:tabs>
          <w:tab w:val="left" w:pos="660"/>
          <w:tab w:val="right" w:leader="dot" w:pos="9062"/>
        </w:tabs>
        <w:rPr>
          <w:rFonts w:eastAsiaTheme="minorEastAsia"/>
          <w:noProof/>
          <w:lang w:eastAsia="pl-PL"/>
        </w:rPr>
      </w:pPr>
      <w:hyperlink w:anchor="_Toc52371373" w:history="1">
        <w:r w:rsidRPr="00A932D4">
          <w:rPr>
            <w:rStyle w:val="Hipercze"/>
            <w:noProof/>
          </w:rPr>
          <w:t>6)</w:t>
        </w:r>
        <w:r>
          <w:rPr>
            <w:rFonts w:eastAsiaTheme="minorEastAsia"/>
            <w:noProof/>
            <w:lang w:eastAsia="pl-PL"/>
          </w:rPr>
          <w:tab/>
        </w:r>
        <w:r w:rsidRPr="00A932D4">
          <w:rPr>
            <w:rStyle w:val="Hipercze"/>
            <w:noProof/>
          </w:rPr>
          <w:t>Obszar przetwarzania danych osobowych</w:t>
        </w:r>
        <w:r>
          <w:rPr>
            <w:noProof/>
            <w:webHidden/>
          </w:rPr>
          <w:tab/>
        </w:r>
        <w:r>
          <w:rPr>
            <w:noProof/>
            <w:webHidden/>
          </w:rPr>
          <w:fldChar w:fldCharType="begin"/>
        </w:r>
        <w:r>
          <w:rPr>
            <w:noProof/>
            <w:webHidden/>
          </w:rPr>
          <w:instrText xml:space="preserve"> PAGEREF _Toc52371373 \h </w:instrText>
        </w:r>
        <w:r>
          <w:rPr>
            <w:noProof/>
            <w:webHidden/>
          </w:rPr>
        </w:r>
        <w:r>
          <w:rPr>
            <w:noProof/>
            <w:webHidden/>
          </w:rPr>
          <w:fldChar w:fldCharType="separate"/>
        </w:r>
        <w:r w:rsidR="00913D90">
          <w:rPr>
            <w:noProof/>
            <w:webHidden/>
          </w:rPr>
          <w:t>16</w:t>
        </w:r>
        <w:r>
          <w:rPr>
            <w:noProof/>
            <w:webHidden/>
          </w:rPr>
          <w:fldChar w:fldCharType="end"/>
        </w:r>
      </w:hyperlink>
    </w:p>
    <w:p w14:paraId="105A3830" w14:textId="15A116D0" w:rsidR="006474B3" w:rsidRDefault="006474B3">
      <w:pPr>
        <w:pStyle w:val="Spistreci1"/>
        <w:tabs>
          <w:tab w:val="left" w:pos="660"/>
          <w:tab w:val="right" w:leader="dot" w:pos="9062"/>
        </w:tabs>
        <w:rPr>
          <w:rFonts w:eastAsiaTheme="minorEastAsia"/>
          <w:noProof/>
          <w:lang w:eastAsia="pl-PL"/>
        </w:rPr>
      </w:pPr>
      <w:hyperlink w:anchor="_Toc52371374" w:history="1">
        <w:r w:rsidRPr="00A932D4">
          <w:rPr>
            <w:rStyle w:val="Hipercze"/>
            <w:noProof/>
          </w:rPr>
          <w:t>VIII.</w:t>
        </w:r>
        <w:r>
          <w:rPr>
            <w:rFonts w:eastAsiaTheme="minorEastAsia"/>
            <w:noProof/>
            <w:lang w:eastAsia="pl-PL"/>
          </w:rPr>
          <w:tab/>
        </w:r>
        <w:r w:rsidRPr="00A932D4">
          <w:rPr>
            <w:rStyle w:val="Hipercze"/>
            <w:noProof/>
          </w:rPr>
          <w:t>Środki techniczne i organizacyjnych niezbędne dla ochrony przetwarzanych danych</w:t>
        </w:r>
        <w:r>
          <w:rPr>
            <w:noProof/>
            <w:webHidden/>
          </w:rPr>
          <w:tab/>
        </w:r>
        <w:r>
          <w:rPr>
            <w:noProof/>
            <w:webHidden/>
          </w:rPr>
          <w:fldChar w:fldCharType="begin"/>
        </w:r>
        <w:r>
          <w:rPr>
            <w:noProof/>
            <w:webHidden/>
          </w:rPr>
          <w:instrText xml:space="preserve"> PAGEREF _Toc52371374 \h </w:instrText>
        </w:r>
        <w:r>
          <w:rPr>
            <w:noProof/>
            <w:webHidden/>
          </w:rPr>
        </w:r>
        <w:r>
          <w:rPr>
            <w:noProof/>
            <w:webHidden/>
          </w:rPr>
          <w:fldChar w:fldCharType="separate"/>
        </w:r>
        <w:r w:rsidR="00913D90">
          <w:rPr>
            <w:noProof/>
            <w:webHidden/>
          </w:rPr>
          <w:t>16</w:t>
        </w:r>
        <w:r>
          <w:rPr>
            <w:noProof/>
            <w:webHidden/>
          </w:rPr>
          <w:fldChar w:fldCharType="end"/>
        </w:r>
      </w:hyperlink>
    </w:p>
    <w:p w14:paraId="702A4BE5" w14:textId="5154A8D8" w:rsidR="006474B3" w:rsidRDefault="006474B3">
      <w:pPr>
        <w:pStyle w:val="Spistreci2"/>
        <w:tabs>
          <w:tab w:val="left" w:pos="660"/>
          <w:tab w:val="right" w:leader="dot" w:pos="9062"/>
        </w:tabs>
        <w:rPr>
          <w:rFonts w:eastAsiaTheme="minorEastAsia"/>
          <w:noProof/>
          <w:lang w:eastAsia="pl-PL"/>
        </w:rPr>
      </w:pPr>
      <w:hyperlink w:anchor="_Toc52371375" w:history="1">
        <w:r w:rsidRPr="00A932D4">
          <w:rPr>
            <w:rStyle w:val="Hipercze"/>
            <w:noProof/>
          </w:rPr>
          <w:t>1)</w:t>
        </w:r>
        <w:r>
          <w:rPr>
            <w:rFonts w:eastAsiaTheme="minorEastAsia"/>
            <w:noProof/>
            <w:lang w:eastAsia="pl-PL"/>
          </w:rPr>
          <w:tab/>
        </w:r>
        <w:r w:rsidRPr="00A932D4">
          <w:rPr>
            <w:rStyle w:val="Hipercze"/>
            <w:noProof/>
          </w:rPr>
          <w:t>Środki organizacyjne</w:t>
        </w:r>
        <w:r>
          <w:rPr>
            <w:noProof/>
            <w:webHidden/>
          </w:rPr>
          <w:tab/>
        </w:r>
        <w:r>
          <w:rPr>
            <w:noProof/>
            <w:webHidden/>
          </w:rPr>
          <w:fldChar w:fldCharType="begin"/>
        </w:r>
        <w:r>
          <w:rPr>
            <w:noProof/>
            <w:webHidden/>
          </w:rPr>
          <w:instrText xml:space="preserve"> PAGEREF _Toc52371375 \h </w:instrText>
        </w:r>
        <w:r>
          <w:rPr>
            <w:noProof/>
            <w:webHidden/>
          </w:rPr>
        </w:r>
        <w:r>
          <w:rPr>
            <w:noProof/>
            <w:webHidden/>
          </w:rPr>
          <w:fldChar w:fldCharType="separate"/>
        </w:r>
        <w:r w:rsidR="00913D90">
          <w:rPr>
            <w:noProof/>
            <w:webHidden/>
          </w:rPr>
          <w:t>16</w:t>
        </w:r>
        <w:r>
          <w:rPr>
            <w:noProof/>
            <w:webHidden/>
          </w:rPr>
          <w:fldChar w:fldCharType="end"/>
        </w:r>
      </w:hyperlink>
    </w:p>
    <w:p w14:paraId="21AE94D1" w14:textId="6721A82B" w:rsidR="006474B3" w:rsidRDefault="006474B3">
      <w:pPr>
        <w:pStyle w:val="Spistreci2"/>
        <w:tabs>
          <w:tab w:val="left" w:pos="660"/>
          <w:tab w:val="right" w:leader="dot" w:pos="9062"/>
        </w:tabs>
        <w:rPr>
          <w:rFonts w:eastAsiaTheme="minorEastAsia"/>
          <w:noProof/>
          <w:lang w:eastAsia="pl-PL"/>
        </w:rPr>
      </w:pPr>
      <w:hyperlink w:anchor="_Toc52371376" w:history="1">
        <w:r w:rsidRPr="00A932D4">
          <w:rPr>
            <w:rStyle w:val="Hipercze"/>
            <w:noProof/>
          </w:rPr>
          <w:t>2)</w:t>
        </w:r>
        <w:r>
          <w:rPr>
            <w:rFonts w:eastAsiaTheme="minorEastAsia"/>
            <w:noProof/>
            <w:lang w:eastAsia="pl-PL"/>
          </w:rPr>
          <w:tab/>
        </w:r>
        <w:r w:rsidRPr="00A932D4">
          <w:rPr>
            <w:rStyle w:val="Hipercze"/>
            <w:noProof/>
          </w:rPr>
          <w:t>Środki ochrony fizycznej</w:t>
        </w:r>
        <w:r>
          <w:rPr>
            <w:noProof/>
            <w:webHidden/>
          </w:rPr>
          <w:tab/>
        </w:r>
        <w:r>
          <w:rPr>
            <w:noProof/>
            <w:webHidden/>
          </w:rPr>
          <w:fldChar w:fldCharType="begin"/>
        </w:r>
        <w:r>
          <w:rPr>
            <w:noProof/>
            <w:webHidden/>
          </w:rPr>
          <w:instrText xml:space="preserve"> PAGEREF _Toc52371376 \h </w:instrText>
        </w:r>
        <w:r>
          <w:rPr>
            <w:noProof/>
            <w:webHidden/>
          </w:rPr>
        </w:r>
        <w:r>
          <w:rPr>
            <w:noProof/>
            <w:webHidden/>
          </w:rPr>
          <w:fldChar w:fldCharType="separate"/>
        </w:r>
        <w:r w:rsidR="00913D90">
          <w:rPr>
            <w:noProof/>
            <w:webHidden/>
          </w:rPr>
          <w:t>17</w:t>
        </w:r>
        <w:r>
          <w:rPr>
            <w:noProof/>
            <w:webHidden/>
          </w:rPr>
          <w:fldChar w:fldCharType="end"/>
        </w:r>
      </w:hyperlink>
    </w:p>
    <w:p w14:paraId="418FDCE2" w14:textId="7A1937A1" w:rsidR="006474B3" w:rsidRDefault="006474B3">
      <w:pPr>
        <w:pStyle w:val="Spistreci2"/>
        <w:tabs>
          <w:tab w:val="left" w:pos="660"/>
          <w:tab w:val="right" w:leader="dot" w:pos="9062"/>
        </w:tabs>
        <w:rPr>
          <w:rFonts w:eastAsiaTheme="minorEastAsia"/>
          <w:noProof/>
          <w:lang w:eastAsia="pl-PL"/>
        </w:rPr>
      </w:pPr>
      <w:hyperlink w:anchor="_Toc52371377" w:history="1">
        <w:r w:rsidRPr="00A932D4">
          <w:rPr>
            <w:rStyle w:val="Hipercze"/>
            <w:noProof/>
          </w:rPr>
          <w:t>3)</w:t>
        </w:r>
        <w:r>
          <w:rPr>
            <w:rFonts w:eastAsiaTheme="minorEastAsia"/>
            <w:noProof/>
            <w:lang w:eastAsia="pl-PL"/>
          </w:rPr>
          <w:tab/>
        </w:r>
        <w:r w:rsidRPr="00A932D4">
          <w:rPr>
            <w:rStyle w:val="Hipercze"/>
            <w:noProof/>
          </w:rPr>
          <w:t>Środki sprzętowe infrastruktury informatycznej i telekomunikacyjnej</w:t>
        </w:r>
        <w:r>
          <w:rPr>
            <w:noProof/>
            <w:webHidden/>
          </w:rPr>
          <w:tab/>
        </w:r>
        <w:r>
          <w:rPr>
            <w:noProof/>
            <w:webHidden/>
          </w:rPr>
          <w:fldChar w:fldCharType="begin"/>
        </w:r>
        <w:r>
          <w:rPr>
            <w:noProof/>
            <w:webHidden/>
          </w:rPr>
          <w:instrText xml:space="preserve"> PAGEREF _Toc52371377 \h </w:instrText>
        </w:r>
        <w:r>
          <w:rPr>
            <w:noProof/>
            <w:webHidden/>
          </w:rPr>
        </w:r>
        <w:r>
          <w:rPr>
            <w:noProof/>
            <w:webHidden/>
          </w:rPr>
          <w:fldChar w:fldCharType="separate"/>
        </w:r>
        <w:r w:rsidR="00913D90">
          <w:rPr>
            <w:noProof/>
            <w:webHidden/>
          </w:rPr>
          <w:t>17</w:t>
        </w:r>
        <w:r>
          <w:rPr>
            <w:noProof/>
            <w:webHidden/>
          </w:rPr>
          <w:fldChar w:fldCharType="end"/>
        </w:r>
      </w:hyperlink>
    </w:p>
    <w:p w14:paraId="4719A477" w14:textId="7D8095D7" w:rsidR="006474B3" w:rsidRDefault="006474B3">
      <w:pPr>
        <w:pStyle w:val="Spistreci2"/>
        <w:tabs>
          <w:tab w:val="left" w:pos="660"/>
          <w:tab w:val="right" w:leader="dot" w:pos="9062"/>
        </w:tabs>
        <w:rPr>
          <w:rFonts w:eastAsiaTheme="minorEastAsia"/>
          <w:noProof/>
          <w:lang w:eastAsia="pl-PL"/>
        </w:rPr>
      </w:pPr>
      <w:hyperlink w:anchor="_Toc52371378" w:history="1">
        <w:r w:rsidRPr="00A932D4">
          <w:rPr>
            <w:rStyle w:val="Hipercze"/>
            <w:noProof/>
          </w:rPr>
          <w:t>4)</w:t>
        </w:r>
        <w:r>
          <w:rPr>
            <w:rFonts w:eastAsiaTheme="minorEastAsia"/>
            <w:noProof/>
            <w:lang w:eastAsia="pl-PL"/>
          </w:rPr>
          <w:tab/>
        </w:r>
        <w:r w:rsidRPr="00A932D4">
          <w:rPr>
            <w:rStyle w:val="Hipercze"/>
            <w:noProof/>
          </w:rPr>
          <w:t>Środki ochrony w ramach narzędzi programowych i baz danych</w:t>
        </w:r>
        <w:r>
          <w:rPr>
            <w:noProof/>
            <w:webHidden/>
          </w:rPr>
          <w:tab/>
        </w:r>
        <w:r>
          <w:rPr>
            <w:noProof/>
            <w:webHidden/>
          </w:rPr>
          <w:fldChar w:fldCharType="begin"/>
        </w:r>
        <w:r>
          <w:rPr>
            <w:noProof/>
            <w:webHidden/>
          </w:rPr>
          <w:instrText xml:space="preserve"> PAGEREF _Toc52371378 \h </w:instrText>
        </w:r>
        <w:r>
          <w:rPr>
            <w:noProof/>
            <w:webHidden/>
          </w:rPr>
        </w:r>
        <w:r>
          <w:rPr>
            <w:noProof/>
            <w:webHidden/>
          </w:rPr>
          <w:fldChar w:fldCharType="separate"/>
        </w:r>
        <w:r w:rsidR="00913D90">
          <w:rPr>
            <w:noProof/>
            <w:webHidden/>
          </w:rPr>
          <w:t>18</w:t>
        </w:r>
        <w:r>
          <w:rPr>
            <w:noProof/>
            <w:webHidden/>
          </w:rPr>
          <w:fldChar w:fldCharType="end"/>
        </w:r>
      </w:hyperlink>
    </w:p>
    <w:p w14:paraId="3DC74551" w14:textId="55C306E3" w:rsidR="006474B3" w:rsidRDefault="006474B3">
      <w:pPr>
        <w:pStyle w:val="Spistreci1"/>
        <w:tabs>
          <w:tab w:val="left" w:pos="660"/>
          <w:tab w:val="right" w:leader="dot" w:pos="9062"/>
        </w:tabs>
        <w:rPr>
          <w:rFonts w:eastAsiaTheme="minorEastAsia"/>
          <w:noProof/>
          <w:lang w:eastAsia="pl-PL"/>
        </w:rPr>
      </w:pPr>
      <w:hyperlink w:anchor="_Toc52371379" w:history="1">
        <w:r w:rsidRPr="00A932D4">
          <w:rPr>
            <w:rStyle w:val="Hipercze"/>
            <w:noProof/>
          </w:rPr>
          <w:t>IX.</w:t>
        </w:r>
        <w:r>
          <w:rPr>
            <w:rFonts w:eastAsiaTheme="minorEastAsia"/>
            <w:noProof/>
            <w:lang w:eastAsia="pl-PL"/>
          </w:rPr>
          <w:tab/>
        </w:r>
        <w:r w:rsidRPr="00A932D4">
          <w:rPr>
            <w:rStyle w:val="Hipercze"/>
            <w:noProof/>
          </w:rPr>
          <w:t>Załączniki</w:t>
        </w:r>
        <w:r>
          <w:rPr>
            <w:noProof/>
            <w:webHidden/>
          </w:rPr>
          <w:tab/>
        </w:r>
        <w:r>
          <w:rPr>
            <w:noProof/>
            <w:webHidden/>
          </w:rPr>
          <w:fldChar w:fldCharType="begin"/>
        </w:r>
        <w:r>
          <w:rPr>
            <w:noProof/>
            <w:webHidden/>
          </w:rPr>
          <w:instrText xml:space="preserve"> PAGEREF _Toc52371379 \h </w:instrText>
        </w:r>
        <w:r>
          <w:rPr>
            <w:noProof/>
            <w:webHidden/>
          </w:rPr>
        </w:r>
        <w:r>
          <w:rPr>
            <w:noProof/>
            <w:webHidden/>
          </w:rPr>
          <w:fldChar w:fldCharType="separate"/>
        </w:r>
        <w:r w:rsidR="00913D90">
          <w:rPr>
            <w:noProof/>
            <w:webHidden/>
          </w:rPr>
          <w:t>18</w:t>
        </w:r>
        <w:r>
          <w:rPr>
            <w:noProof/>
            <w:webHidden/>
          </w:rPr>
          <w:fldChar w:fldCharType="end"/>
        </w:r>
      </w:hyperlink>
    </w:p>
    <w:p w14:paraId="20BB1755" w14:textId="3ECE5969" w:rsidR="006474B3" w:rsidRDefault="006474B3">
      <w:pPr>
        <w:pStyle w:val="Spistreci2"/>
        <w:tabs>
          <w:tab w:val="right" w:leader="dot" w:pos="9062"/>
        </w:tabs>
        <w:rPr>
          <w:rFonts w:eastAsiaTheme="minorEastAsia"/>
          <w:noProof/>
          <w:lang w:eastAsia="pl-PL"/>
        </w:rPr>
      </w:pPr>
      <w:hyperlink w:anchor="_Toc52371380" w:history="1">
        <w:r w:rsidRPr="00A932D4">
          <w:rPr>
            <w:rStyle w:val="Hipercze"/>
            <w:noProof/>
          </w:rPr>
          <w:t>Upoważnienie do przetwarzania danych osobowych</w:t>
        </w:r>
        <w:r>
          <w:rPr>
            <w:noProof/>
            <w:webHidden/>
          </w:rPr>
          <w:tab/>
        </w:r>
        <w:r>
          <w:rPr>
            <w:noProof/>
            <w:webHidden/>
          </w:rPr>
          <w:fldChar w:fldCharType="begin"/>
        </w:r>
        <w:r>
          <w:rPr>
            <w:noProof/>
            <w:webHidden/>
          </w:rPr>
          <w:instrText xml:space="preserve"> PAGEREF _Toc52371380 \h </w:instrText>
        </w:r>
        <w:r>
          <w:rPr>
            <w:noProof/>
            <w:webHidden/>
          </w:rPr>
        </w:r>
        <w:r>
          <w:rPr>
            <w:noProof/>
            <w:webHidden/>
          </w:rPr>
          <w:fldChar w:fldCharType="separate"/>
        </w:r>
        <w:r w:rsidR="00913D90">
          <w:rPr>
            <w:noProof/>
            <w:webHidden/>
          </w:rPr>
          <w:t>19</w:t>
        </w:r>
        <w:r>
          <w:rPr>
            <w:noProof/>
            <w:webHidden/>
          </w:rPr>
          <w:fldChar w:fldCharType="end"/>
        </w:r>
      </w:hyperlink>
    </w:p>
    <w:p w14:paraId="447AE8BA" w14:textId="3F0D1282" w:rsidR="006474B3" w:rsidRDefault="006474B3">
      <w:pPr>
        <w:pStyle w:val="Spistreci2"/>
        <w:tabs>
          <w:tab w:val="right" w:leader="dot" w:pos="9062"/>
        </w:tabs>
        <w:rPr>
          <w:rFonts w:eastAsiaTheme="minorEastAsia"/>
          <w:noProof/>
          <w:lang w:eastAsia="pl-PL"/>
        </w:rPr>
      </w:pPr>
      <w:hyperlink w:anchor="_Toc52371381" w:history="1">
        <w:r w:rsidRPr="00A932D4">
          <w:rPr>
            <w:rStyle w:val="Hipercze"/>
            <w:noProof/>
          </w:rPr>
          <w:t>Ewidencja osób upoważnionych do przetwarzania danych osobowych</w:t>
        </w:r>
        <w:r>
          <w:rPr>
            <w:noProof/>
            <w:webHidden/>
          </w:rPr>
          <w:tab/>
        </w:r>
        <w:r>
          <w:rPr>
            <w:noProof/>
            <w:webHidden/>
          </w:rPr>
          <w:fldChar w:fldCharType="begin"/>
        </w:r>
        <w:r>
          <w:rPr>
            <w:noProof/>
            <w:webHidden/>
          </w:rPr>
          <w:instrText xml:space="preserve"> PAGEREF _Toc52371381 \h </w:instrText>
        </w:r>
        <w:r>
          <w:rPr>
            <w:noProof/>
            <w:webHidden/>
          </w:rPr>
        </w:r>
        <w:r>
          <w:rPr>
            <w:noProof/>
            <w:webHidden/>
          </w:rPr>
          <w:fldChar w:fldCharType="separate"/>
        </w:r>
        <w:r w:rsidR="00913D90">
          <w:rPr>
            <w:noProof/>
            <w:webHidden/>
          </w:rPr>
          <w:t>20</w:t>
        </w:r>
        <w:r>
          <w:rPr>
            <w:noProof/>
            <w:webHidden/>
          </w:rPr>
          <w:fldChar w:fldCharType="end"/>
        </w:r>
      </w:hyperlink>
    </w:p>
    <w:p w14:paraId="3A3F0109" w14:textId="55FC97BD" w:rsidR="006474B3" w:rsidRDefault="006474B3">
      <w:pPr>
        <w:pStyle w:val="Spistreci2"/>
        <w:tabs>
          <w:tab w:val="right" w:leader="dot" w:pos="9062"/>
        </w:tabs>
        <w:rPr>
          <w:rFonts w:eastAsiaTheme="minorEastAsia"/>
          <w:noProof/>
          <w:lang w:eastAsia="pl-PL"/>
        </w:rPr>
      </w:pPr>
      <w:hyperlink w:anchor="_Toc52371382" w:history="1">
        <w:r w:rsidRPr="00A932D4">
          <w:rPr>
            <w:rStyle w:val="Hipercze"/>
            <w:noProof/>
          </w:rPr>
          <w:t>Ewidencja podmiotów, którym powierzono przetwarzanie danych osobowych</w:t>
        </w:r>
        <w:r>
          <w:rPr>
            <w:noProof/>
            <w:webHidden/>
          </w:rPr>
          <w:tab/>
        </w:r>
        <w:r>
          <w:rPr>
            <w:noProof/>
            <w:webHidden/>
          </w:rPr>
          <w:fldChar w:fldCharType="begin"/>
        </w:r>
        <w:r>
          <w:rPr>
            <w:noProof/>
            <w:webHidden/>
          </w:rPr>
          <w:instrText xml:space="preserve"> PAGEREF _Toc52371382 \h </w:instrText>
        </w:r>
        <w:r>
          <w:rPr>
            <w:noProof/>
            <w:webHidden/>
          </w:rPr>
        </w:r>
        <w:r>
          <w:rPr>
            <w:noProof/>
            <w:webHidden/>
          </w:rPr>
          <w:fldChar w:fldCharType="separate"/>
        </w:r>
        <w:r w:rsidR="00913D90">
          <w:rPr>
            <w:noProof/>
            <w:webHidden/>
          </w:rPr>
          <w:t>21</w:t>
        </w:r>
        <w:r>
          <w:rPr>
            <w:noProof/>
            <w:webHidden/>
          </w:rPr>
          <w:fldChar w:fldCharType="end"/>
        </w:r>
      </w:hyperlink>
    </w:p>
    <w:p w14:paraId="1E178B77" w14:textId="3D704AEA" w:rsidR="006474B3" w:rsidRDefault="006474B3">
      <w:pPr>
        <w:pStyle w:val="Spistreci2"/>
        <w:tabs>
          <w:tab w:val="right" w:leader="dot" w:pos="9062"/>
        </w:tabs>
        <w:rPr>
          <w:rFonts w:eastAsiaTheme="minorEastAsia"/>
          <w:noProof/>
          <w:lang w:eastAsia="pl-PL"/>
        </w:rPr>
      </w:pPr>
      <w:hyperlink w:anchor="_Toc52371383" w:history="1">
        <w:r w:rsidRPr="00A932D4">
          <w:rPr>
            <w:rStyle w:val="Hipercze"/>
            <w:noProof/>
          </w:rPr>
          <w:t>Rejestr incydentów i naruszeń ochrony danych w firmie</w:t>
        </w:r>
        <w:r w:rsidR="007C54C3">
          <w:rPr>
            <w:rStyle w:val="Hipercze"/>
            <w:noProof/>
          </w:rPr>
          <w:t xml:space="preserve"> AGRO-COMPOST sp.z.o.o</w:t>
        </w:r>
        <w:r>
          <w:rPr>
            <w:noProof/>
            <w:webHidden/>
          </w:rPr>
          <w:tab/>
        </w:r>
        <w:r>
          <w:rPr>
            <w:noProof/>
            <w:webHidden/>
          </w:rPr>
          <w:fldChar w:fldCharType="begin"/>
        </w:r>
        <w:r>
          <w:rPr>
            <w:noProof/>
            <w:webHidden/>
          </w:rPr>
          <w:instrText xml:space="preserve"> PAGEREF _Toc52371383 \h </w:instrText>
        </w:r>
        <w:r>
          <w:rPr>
            <w:noProof/>
            <w:webHidden/>
          </w:rPr>
        </w:r>
        <w:r>
          <w:rPr>
            <w:noProof/>
            <w:webHidden/>
          </w:rPr>
          <w:fldChar w:fldCharType="separate"/>
        </w:r>
        <w:r w:rsidR="00913D90">
          <w:rPr>
            <w:noProof/>
            <w:webHidden/>
          </w:rPr>
          <w:t>22</w:t>
        </w:r>
        <w:r>
          <w:rPr>
            <w:noProof/>
            <w:webHidden/>
          </w:rPr>
          <w:fldChar w:fldCharType="end"/>
        </w:r>
      </w:hyperlink>
    </w:p>
    <w:p w14:paraId="4C379273" w14:textId="77777777" w:rsidR="00244D09" w:rsidRPr="009C4855" w:rsidRDefault="0021779C">
      <w:pPr>
        <w:rPr>
          <w:b/>
          <w:sz w:val="28"/>
        </w:rPr>
      </w:pPr>
      <w:r w:rsidRPr="009C4855">
        <w:rPr>
          <w:b/>
          <w:sz w:val="28"/>
        </w:rPr>
        <w:fldChar w:fldCharType="end"/>
      </w:r>
      <w:r w:rsidR="00244D09" w:rsidRPr="009C4855">
        <w:rPr>
          <w:b/>
          <w:sz w:val="28"/>
        </w:rPr>
        <w:br w:type="page"/>
      </w:r>
    </w:p>
    <w:p w14:paraId="0AFA362C" w14:textId="77777777" w:rsidR="00244D09" w:rsidRDefault="00244D09" w:rsidP="00244D09">
      <w:pPr>
        <w:pStyle w:val="Nagwek1"/>
      </w:pPr>
      <w:bookmarkStart w:id="0" w:name="_Toc484709962"/>
      <w:bookmarkStart w:id="1" w:name="_Toc52371352"/>
      <w:r>
        <w:lastRenderedPageBreak/>
        <w:t>W</w:t>
      </w:r>
      <w:r w:rsidR="00301776">
        <w:t>prowadzenie</w:t>
      </w:r>
      <w:bookmarkEnd w:id="0"/>
      <w:bookmarkEnd w:id="1"/>
    </w:p>
    <w:p w14:paraId="3BFCFB25" w14:textId="1357361B" w:rsidR="00244D09" w:rsidRPr="008F0D39" w:rsidRDefault="00244D09" w:rsidP="00353C58">
      <w:pPr>
        <w:jc w:val="both"/>
        <w:rPr>
          <w:sz w:val="24"/>
        </w:rPr>
      </w:pPr>
      <w:r w:rsidRPr="008F0D39">
        <w:rPr>
          <w:sz w:val="24"/>
        </w:rPr>
        <w:t xml:space="preserve">Niniejszy dokument wchodzi w skład dokumentacji przewarzania danych osobowych w firmie </w:t>
      </w:r>
      <w:r w:rsidR="007C54C3">
        <w:rPr>
          <w:sz w:val="24"/>
        </w:rPr>
        <w:t>AGR-COPMPOST sp.z.o.o</w:t>
      </w:r>
    </w:p>
    <w:p w14:paraId="733B8704" w14:textId="77777777" w:rsidR="00301776" w:rsidRPr="008F0D39" w:rsidRDefault="00301776" w:rsidP="00353C58">
      <w:pPr>
        <w:jc w:val="both"/>
        <w:rPr>
          <w:sz w:val="24"/>
        </w:rPr>
      </w:pPr>
      <w:r w:rsidRPr="008F0D39">
        <w:rPr>
          <w:sz w:val="24"/>
        </w:rPr>
        <w:t>Celem Polityki bezpieczeństwa jest wskazanie działań, jakie należy wykonać oraz ustanowienie zasad i reguł postępowania, które należy stosować, aby właściwie wykonać obowiązki Administratora danych osobowych w zakresie zabezpieczenia danych osobowych.</w:t>
      </w:r>
    </w:p>
    <w:p w14:paraId="4DB796B8" w14:textId="77777777" w:rsidR="00244D09" w:rsidRPr="008F0D39" w:rsidRDefault="00244D09" w:rsidP="00353C58">
      <w:pPr>
        <w:jc w:val="both"/>
        <w:rPr>
          <w:sz w:val="24"/>
        </w:rPr>
      </w:pPr>
      <w:r w:rsidRPr="008F0D39">
        <w:rPr>
          <w:sz w:val="24"/>
        </w:rPr>
        <w:t xml:space="preserve">Wraz z Instrukcją </w:t>
      </w:r>
      <w:r w:rsidR="00301776" w:rsidRPr="008F0D39">
        <w:rPr>
          <w:sz w:val="24"/>
        </w:rPr>
        <w:t>Z</w:t>
      </w:r>
      <w:r w:rsidRPr="008F0D39">
        <w:rPr>
          <w:sz w:val="24"/>
        </w:rPr>
        <w:t xml:space="preserve">arządzania </w:t>
      </w:r>
      <w:r w:rsidR="00301776" w:rsidRPr="008F0D39">
        <w:rPr>
          <w:sz w:val="24"/>
        </w:rPr>
        <w:t>S</w:t>
      </w:r>
      <w:r w:rsidRPr="008F0D39">
        <w:rPr>
          <w:sz w:val="24"/>
        </w:rPr>
        <w:t xml:space="preserve">ystemem </w:t>
      </w:r>
      <w:r w:rsidR="00301776" w:rsidRPr="008F0D39">
        <w:rPr>
          <w:sz w:val="24"/>
        </w:rPr>
        <w:t>I</w:t>
      </w:r>
      <w:r w:rsidRPr="008F0D39">
        <w:rPr>
          <w:sz w:val="24"/>
        </w:rPr>
        <w:t>nformatycznym</w:t>
      </w:r>
      <w:r w:rsidR="00301776" w:rsidRPr="008F0D39">
        <w:rPr>
          <w:sz w:val="24"/>
        </w:rPr>
        <w:t xml:space="preserve"> Polityka Bezpieczeństwa</w:t>
      </w:r>
      <w:r w:rsidRPr="008F0D39">
        <w:rPr>
          <w:sz w:val="24"/>
        </w:rPr>
        <w:t xml:space="preserve"> opisuje sposób przetwarzania danych osobowych oraz środki techniczne i organizacyjne zapewniające ochronę przetwarzanych danych osobowych odpowiednią do zagrożeń oraz kategorii danych objętych ochroną, a w szczególności zabezpieczające dane przed ich udostępnieniem osobom nieupoważnionym, zabraniem przez osobę nieuprawnioną, przetwarzaniem z naruszeniem ustawy oraz zmianą, utratą</w:t>
      </w:r>
      <w:r w:rsidR="008F0D39" w:rsidRPr="008F0D39">
        <w:rPr>
          <w:sz w:val="24"/>
        </w:rPr>
        <w:t>, uszkodzeniem, zniszczeniem lub innym zagrożeniem powodującym naruszenie praw i wolności osoby, której dane dotyczą.</w:t>
      </w:r>
    </w:p>
    <w:p w14:paraId="171DEAD6" w14:textId="08144B1B" w:rsidR="00F85A13" w:rsidRDefault="008F0D39" w:rsidP="00353C58">
      <w:pPr>
        <w:jc w:val="both"/>
        <w:rPr>
          <w:sz w:val="24"/>
        </w:rPr>
      </w:pPr>
      <w:r w:rsidRPr="008F0D39">
        <w:rPr>
          <w:sz w:val="24"/>
        </w:rPr>
        <w:t xml:space="preserve">Podstawą do wdrożenia powyższych zasad jest </w:t>
      </w:r>
      <w:r w:rsidR="00F85A13" w:rsidRPr="008F0D39">
        <w:rPr>
          <w:sz w:val="24"/>
        </w:rPr>
        <w:t>Rozporządzeni</w:t>
      </w:r>
      <w:r w:rsidRPr="008F0D39">
        <w:rPr>
          <w:sz w:val="24"/>
        </w:rPr>
        <w:t>e</w:t>
      </w:r>
      <w:r w:rsidR="00F85A13" w:rsidRPr="008F0D39">
        <w:rPr>
          <w:sz w:val="24"/>
        </w:rPr>
        <w:t xml:space="preserve"> Parlamentu Eu</w:t>
      </w:r>
      <w:r w:rsidR="00353C58">
        <w:rPr>
          <w:sz w:val="24"/>
        </w:rPr>
        <w:t>ropejskiego i </w:t>
      </w:r>
      <w:r w:rsidR="00F85A13" w:rsidRPr="008F0D39">
        <w:rPr>
          <w:sz w:val="24"/>
        </w:rPr>
        <w:t xml:space="preserve">Rady (UE) 2016/679 z dnia 27 kwietnia 2016 r. w sprawie ochrony osób fizycznych w związku z przetwarzaniem danych osobowych i w sprawie swobodnego przepływu takich danych oraz uchylenia dyrektywy 95/46/WE (ogólne rozporządzenie o </w:t>
      </w:r>
      <w:r w:rsidR="00875011">
        <w:rPr>
          <w:sz w:val="24"/>
        </w:rPr>
        <w:t xml:space="preserve">ochronie danych) oraz </w:t>
      </w:r>
      <w:r w:rsidR="00BF59FA" w:rsidRPr="00BF59FA">
        <w:rPr>
          <w:sz w:val="24"/>
        </w:rPr>
        <w:t>Ustawa z dnia 10 maja 2018 r. o ochronie danych osobowych</w:t>
      </w:r>
      <w:r w:rsidR="00BF59FA">
        <w:rPr>
          <w:sz w:val="24"/>
        </w:rPr>
        <w:t>.</w:t>
      </w:r>
    </w:p>
    <w:p w14:paraId="71C6CCFC" w14:textId="77777777" w:rsidR="00875011" w:rsidRPr="008F0D39" w:rsidRDefault="00875011" w:rsidP="008F0D39">
      <w:pPr>
        <w:rPr>
          <w:sz w:val="24"/>
        </w:rPr>
      </w:pPr>
    </w:p>
    <w:p w14:paraId="23ACCAC3" w14:textId="77777777" w:rsidR="008805A5" w:rsidRPr="008805A5" w:rsidRDefault="008805A5" w:rsidP="008805A5">
      <w:pPr>
        <w:rPr>
          <w:sz w:val="24"/>
        </w:rPr>
      </w:pPr>
    </w:p>
    <w:p w14:paraId="36EB683E" w14:textId="77777777" w:rsidR="00301776" w:rsidRDefault="00301776" w:rsidP="00244D09">
      <w:pPr>
        <w:rPr>
          <w:sz w:val="24"/>
        </w:rPr>
      </w:pPr>
    </w:p>
    <w:p w14:paraId="000ADE5B" w14:textId="77777777" w:rsidR="008805A5" w:rsidRDefault="008805A5">
      <w:pPr>
        <w:rPr>
          <w:sz w:val="24"/>
        </w:rPr>
      </w:pPr>
      <w:r>
        <w:rPr>
          <w:sz w:val="24"/>
        </w:rPr>
        <w:br w:type="page"/>
      </w:r>
    </w:p>
    <w:p w14:paraId="3C00F5A4" w14:textId="77777777" w:rsidR="008805A5" w:rsidRDefault="008805A5" w:rsidP="008805A5">
      <w:pPr>
        <w:pStyle w:val="Nagwek1"/>
      </w:pPr>
      <w:bookmarkStart w:id="2" w:name="_Toc484709963"/>
      <w:bookmarkStart w:id="3" w:name="_Toc52371353"/>
      <w:r>
        <w:lastRenderedPageBreak/>
        <w:t>Deklaracja Administratora Danych Osobowych</w:t>
      </w:r>
      <w:bookmarkEnd w:id="2"/>
      <w:bookmarkEnd w:id="3"/>
      <w:r>
        <w:t xml:space="preserve"> </w:t>
      </w:r>
    </w:p>
    <w:p w14:paraId="0BDC7158" w14:textId="77777777" w:rsidR="008805A5" w:rsidRDefault="008805A5" w:rsidP="008805A5">
      <w:pPr>
        <w:ind w:left="993" w:right="1134"/>
        <w:jc w:val="both"/>
        <w:rPr>
          <w:i/>
        </w:rPr>
      </w:pPr>
    </w:p>
    <w:p w14:paraId="22F4F923" w14:textId="77777777" w:rsidR="008805A5" w:rsidRDefault="008805A5" w:rsidP="008805A5">
      <w:pPr>
        <w:ind w:left="993" w:right="1134"/>
        <w:jc w:val="both"/>
        <w:rPr>
          <w:i/>
        </w:rPr>
      </w:pPr>
    </w:p>
    <w:p w14:paraId="2B068816" w14:textId="77777777" w:rsidR="008805A5" w:rsidRPr="00875011" w:rsidRDefault="008805A5" w:rsidP="00461245">
      <w:pPr>
        <w:ind w:left="993" w:right="1134" w:firstLine="423"/>
        <w:jc w:val="both"/>
        <w:rPr>
          <w:i/>
        </w:rPr>
      </w:pPr>
      <w:r w:rsidRPr="00875011">
        <w:rPr>
          <w:i/>
        </w:rPr>
        <w:t xml:space="preserve">Jako Administrator Danych Osobowych jestem świadomy wagi problemów związanych z ochroną prawa do prywatności, w tym w szczególności prawa osób fizycznych do właściwej i skutecznej ochrony ich danych przetwarzanych przez Administratora, deklaruję zamiar podejmowania wszystkich działań niezbędnych dla ochrony praw i usprawiedliwionych interesów jednostki związanych z bezpieczeństwem danych osobowych. </w:t>
      </w:r>
    </w:p>
    <w:p w14:paraId="349F7BB3" w14:textId="77777777" w:rsidR="008805A5" w:rsidRPr="00875011" w:rsidRDefault="008805A5" w:rsidP="008805A5">
      <w:pPr>
        <w:ind w:left="993" w:right="1134"/>
        <w:jc w:val="both"/>
        <w:rPr>
          <w:i/>
        </w:rPr>
      </w:pPr>
      <w:r w:rsidRPr="00875011">
        <w:rPr>
          <w:i/>
        </w:rPr>
        <w:t xml:space="preserve">Jako Administrator Danych Osobowych jestem świadomy zagrożeń związanych z przetwarzaniem danych osobowych. Będę stale doskonalić i rozwijać organizacyjne, techniczne oraz informatyczne środki ochrony danych osobowych przetwarzanych zarówno metodami tradycyjnymi jak i elektronicznie, tak, aby skutecznie zapobiegać zagrożeniom: </w:t>
      </w:r>
    </w:p>
    <w:p w14:paraId="65595558" w14:textId="77777777" w:rsidR="008805A5" w:rsidRPr="00875011" w:rsidRDefault="008805A5" w:rsidP="005B4739">
      <w:pPr>
        <w:pStyle w:val="Akapitzlist"/>
        <w:numPr>
          <w:ilvl w:val="0"/>
          <w:numId w:val="1"/>
        </w:numPr>
        <w:ind w:left="1418" w:right="1134"/>
        <w:jc w:val="both"/>
        <w:rPr>
          <w:i/>
        </w:rPr>
      </w:pPr>
      <w:r w:rsidRPr="00875011">
        <w:rPr>
          <w:i/>
        </w:rPr>
        <w:t>związanym z infekcjami wirusów, koni trojańskich i innego złośliwego oprogramowania,</w:t>
      </w:r>
    </w:p>
    <w:p w14:paraId="2F2C1093" w14:textId="77777777" w:rsidR="008805A5" w:rsidRPr="00875011" w:rsidRDefault="008805A5" w:rsidP="005B4739">
      <w:pPr>
        <w:pStyle w:val="Akapitzlist"/>
        <w:numPr>
          <w:ilvl w:val="0"/>
          <w:numId w:val="1"/>
        </w:numPr>
        <w:ind w:left="1418" w:right="1134"/>
        <w:jc w:val="both"/>
        <w:rPr>
          <w:i/>
        </w:rPr>
      </w:pPr>
      <w:r w:rsidRPr="00875011">
        <w:rPr>
          <w:i/>
        </w:rPr>
        <w:t>związanym z dostępem do stron internetowych, na których zainstalowane są skrypty pozwalające wykradać zasoby komputera,</w:t>
      </w:r>
    </w:p>
    <w:p w14:paraId="488497B1" w14:textId="77777777" w:rsidR="008805A5" w:rsidRPr="00875011" w:rsidRDefault="008805A5" w:rsidP="005B4739">
      <w:pPr>
        <w:pStyle w:val="Akapitzlist"/>
        <w:numPr>
          <w:ilvl w:val="0"/>
          <w:numId w:val="1"/>
        </w:numPr>
        <w:ind w:left="1418" w:right="1134"/>
        <w:jc w:val="both"/>
        <w:rPr>
          <w:i/>
        </w:rPr>
      </w:pPr>
      <w:r w:rsidRPr="00875011">
        <w:rPr>
          <w:i/>
        </w:rPr>
        <w:t>związanym z możliwością niekontrolowanego kopiowania danych na zewnętrzne, przenośne nośniki,</w:t>
      </w:r>
    </w:p>
    <w:p w14:paraId="21BC354C" w14:textId="77777777" w:rsidR="008805A5" w:rsidRPr="00875011" w:rsidRDefault="008805A5" w:rsidP="005B4739">
      <w:pPr>
        <w:pStyle w:val="Akapitzlist"/>
        <w:numPr>
          <w:ilvl w:val="0"/>
          <w:numId w:val="1"/>
        </w:numPr>
        <w:ind w:left="1418" w:right="1134"/>
        <w:jc w:val="both"/>
        <w:rPr>
          <w:i/>
        </w:rPr>
      </w:pPr>
      <w:r w:rsidRPr="00875011">
        <w:rPr>
          <w:i/>
        </w:rPr>
        <w:t>związanym z możliwością podsłuchiwania sieci, dzięki któremu można zdobyć hasła i skopiować objęte ochroną dane,</w:t>
      </w:r>
    </w:p>
    <w:p w14:paraId="4C556FD6" w14:textId="77777777" w:rsidR="008805A5" w:rsidRPr="00875011" w:rsidRDefault="008805A5" w:rsidP="005B4739">
      <w:pPr>
        <w:pStyle w:val="Akapitzlist"/>
        <w:numPr>
          <w:ilvl w:val="0"/>
          <w:numId w:val="1"/>
        </w:numPr>
        <w:ind w:left="1418" w:right="1134"/>
        <w:jc w:val="both"/>
        <w:rPr>
          <w:i/>
        </w:rPr>
      </w:pPr>
      <w:r w:rsidRPr="00875011">
        <w:rPr>
          <w:i/>
        </w:rPr>
        <w:t>związanym z lekceważeniem zasad ochrony danych polegającym na pozostawianiu pomieszczenia lub stanowiska pracy bez ich należytego zabezpieczenia,</w:t>
      </w:r>
    </w:p>
    <w:p w14:paraId="04B04CAC" w14:textId="77777777" w:rsidR="008805A5" w:rsidRPr="00875011" w:rsidRDefault="008805A5" w:rsidP="005B4739">
      <w:pPr>
        <w:pStyle w:val="Akapitzlist"/>
        <w:numPr>
          <w:ilvl w:val="0"/>
          <w:numId w:val="1"/>
        </w:numPr>
        <w:ind w:left="1418" w:right="1134"/>
        <w:jc w:val="both"/>
        <w:rPr>
          <w:i/>
        </w:rPr>
      </w:pPr>
      <w:r w:rsidRPr="00875011">
        <w:rPr>
          <w:i/>
        </w:rPr>
        <w:t>związanym z brakiem świadomości niebezpieczeństwa dopuszczania osób postronnych do swojego stanowiska pracy,</w:t>
      </w:r>
    </w:p>
    <w:p w14:paraId="7A7A137C" w14:textId="77777777" w:rsidR="00875011" w:rsidRPr="00875011" w:rsidRDefault="008805A5" w:rsidP="005B4739">
      <w:pPr>
        <w:pStyle w:val="Akapitzlist"/>
        <w:numPr>
          <w:ilvl w:val="0"/>
          <w:numId w:val="1"/>
        </w:numPr>
        <w:ind w:left="1418" w:right="1134"/>
        <w:jc w:val="both"/>
        <w:rPr>
          <w:i/>
        </w:rPr>
      </w:pPr>
      <w:r w:rsidRPr="00875011">
        <w:rPr>
          <w:i/>
        </w:rPr>
        <w:t>związanym z działani</w:t>
      </w:r>
      <w:r w:rsidR="00875011" w:rsidRPr="00875011">
        <w:rPr>
          <w:i/>
        </w:rPr>
        <w:t>ami mającymi na celu zaburzenie poufności, integralności, dostępności i odporności systemów i usług przetwarzania.</w:t>
      </w:r>
    </w:p>
    <w:p w14:paraId="384A744F" w14:textId="77777777" w:rsidR="008805A5" w:rsidRPr="00875011" w:rsidRDefault="008805A5" w:rsidP="005B4739">
      <w:pPr>
        <w:pStyle w:val="Akapitzlist"/>
        <w:numPr>
          <w:ilvl w:val="0"/>
          <w:numId w:val="1"/>
        </w:numPr>
        <w:ind w:left="1418" w:right="1134"/>
        <w:jc w:val="both"/>
        <w:rPr>
          <w:i/>
        </w:rPr>
      </w:pPr>
      <w:r w:rsidRPr="00875011">
        <w:rPr>
          <w:i/>
        </w:rPr>
        <w:t>związanym z kradzieżą sprzętu lub nośników z danymi, które zazwyczaj są niezabezpieczone,</w:t>
      </w:r>
    </w:p>
    <w:p w14:paraId="1B5CC2B5" w14:textId="77777777" w:rsidR="008805A5" w:rsidRPr="00875011" w:rsidRDefault="008805A5" w:rsidP="005B4739">
      <w:pPr>
        <w:pStyle w:val="Akapitzlist"/>
        <w:numPr>
          <w:ilvl w:val="0"/>
          <w:numId w:val="1"/>
        </w:numPr>
        <w:ind w:left="1418" w:right="1134"/>
        <w:jc w:val="both"/>
        <w:rPr>
          <w:i/>
        </w:rPr>
      </w:pPr>
      <w:r w:rsidRPr="00875011">
        <w:rPr>
          <w:i/>
        </w:rPr>
        <w:t>związanym z przekazywaniem sprzętu z danymi do serwisu,</w:t>
      </w:r>
    </w:p>
    <w:p w14:paraId="50A66295" w14:textId="77777777" w:rsidR="008805A5" w:rsidRPr="00875011" w:rsidRDefault="008805A5" w:rsidP="008805A5">
      <w:pPr>
        <w:pStyle w:val="Akapitzlist"/>
        <w:ind w:left="1418" w:right="1134"/>
        <w:jc w:val="both"/>
        <w:rPr>
          <w:i/>
        </w:rPr>
      </w:pPr>
      <w:r w:rsidRPr="00875011">
        <w:rPr>
          <w:i/>
        </w:rPr>
        <w:t>i innym zagrożeniom mogącym wystąpić w przyszłości w związku z rozwojem techniki metod przetwarzania danych.</w:t>
      </w:r>
    </w:p>
    <w:p w14:paraId="1A20DD40" w14:textId="77777777" w:rsidR="008805A5" w:rsidRPr="00875011" w:rsidRDefault="008805A5" w:rsidP="008805A5">
      <w:pPr>
        <w:pStyle w:val="Akapitzlist"/>
        <w:ind w:left="1418" w:right="1134"/>
        <w:jc w:val="both"/>
        <w:rPr>
          <w:i/>
        </w:rPr>
      </w:pPr>
    </w:p>
    <w:p w14:paraId="79D4A209" w14:textId="77777777" w:rsidR="005D2CF1" w:rsidRPr="00875011" w:rsidRDefault="005D2CF1" w:rsidP="005D2CF1">
      <w:pPr>
        <w:pStyle w:val="Akapitzlist"/>
        <w:ind w:left="1418" w:right="1134"/>
        <w:jc w:val="right"/>
      </w:pPr>
    </w:p>
    <w:p w14:paraId="0F1BDD1C" w14:textId="0641EB4D" w:rsidR="008805A5" w:rsidRDefault="008805A5" w:rsidP="005D2CF1">
      <w:pPr>
        <w:pStyle w:val="Akapitzlist"/>
        <w:ind w:left="1418" w:right="1134"/>
        <w:jc w:val="right"/>
      </w:pPr>
      <w:r w:rsidRPr="00875011">
        <w:t>Administrator danych osobowych</w:t>
      </w:r>
    </w:p>
    <w:p w14:paraId="1FAB087B" w14:textId="5AD56483" w:rsidR="00E0737F" w:rsidRPr="00556396" w:rsidRDefault="007C54C3" w:rsidP="005D2CF1">
      <w:pPr>
        <w:pStyle w:val="Akapitzlist"/>
        <w:ind w:left="1418" w:right="1134"/>
        <w:jc w:val="right"/>
        <w:rPr>
          <w:i/>
        </w:rPr>
      </w:pPr>
      <w:r>
        <w:t>Józef Ptaszyński</w:t>
      </w:r>
    </w:p>
    <w:p w14:paraId="3AFE24E8" w14:textId="77777777" w:rsidR="005D2CF1" w:rsidRDefault="005D2CF1">
      <w:r>
        <w:br w:type="page"/>
      </w:r>
    </w:p>
    <w:p w14:paraId="42DAB8CA" w14:textId="77777777" w:rsidR="008805A5" w:rsidRDefault="005D2CF1" w:rsidP="005D2CF1">
      <w:pPr>
        <w:pStyle w:val="Nagwek1"/>
      </w:pPr>
      <w:bookmarkStart w:id="4" w:name="_Toc484709964"/>
      <w:bookmarkStart w:id="5" w:name="_Toc52371354"/>
      <w:r>
        <w:lastRenderedPageBreak/>
        <w:t>Definicje</w:t>
      </w:r>
      <w:bookmarkEnd w:id="4"/>
      <w:bookmarkEnd w:id="5"/>
      <w:r>
        <w:t xml:space="preserve"> </w:t>
      </w:r>
    </w:p>
    <w:p w14:paraId="5BEFF56C" w14:textId="77777777" w:rsidR="005D2CF1" w:rsidRDefault="005D2CF1" w:rsidP="005D2CF1">
      <w:r>
        <w:t>W niniejszym dokumencie oraz Instrukcji Zarządzania Systemem Informatycznym przyjmuje się następujące definicje:</w:t>
      </w:r>
    </w:p>
    <w:p w14:paraId="1FA71A7C" w14:textId="77777777" w:rsidR="00737ED2" w:rsidRDefault="005D2CF1" w:rsidP="00425BB7">
      <w:pPr>
        <w:pStyle w:val="Nagwek4"/>
        <w:spacing w:after="0"/>
      </w:pPr>
      <w:bookmarkStart w:id="6" w:name="_Toc484709965"/>
      <w:r w:rsidRPr="00D1138A">
        <w:t>Administrator Danych Osobowych</w:t>
      </w:r>
      <w:bookmarkEnd w:id="6"/>
      <w:r w:rsidR="00737ED2" w:rsidRPr="00D1138A">
        <w:t xml:space="preserve"> </w:t>
      </w:r>
    </w:p>
    <w:p w14:paraId="68AFD040" w14:textId="2ED5D372" w:rsidR="007F0AA3" w:rsidRPr="007F0AA3" w:rsidRDefault="007C54C3" w:rsidP="004E1F71">
      <w:r>
        <w:t>Józef Ptaszyński</w:t>
      </w:r>
      <w:r w:rsidR="007F0AA3">
        <w:t xml:space="preserve"> zwany dalej ADO lub Administratorem.</w:t>
      </w:r>
      <w:r w:rsidR="004E1F71">
        <w:t xml:space="preserve"> „Administrator” oznacza osobę fizyczną lub prawną, organ publiczny, jednostkę lub inny podmiot, który samodzielnie lub wspólnie z innymi ustala cele i sposoby przetwarzania danych osobowych.</w:t>
      </w:r>
    </w:p>
    <w:p w14:paraId="3BD512D9" w14:textId="77777777" w:rsidR="005D2CF1" w:rsidRPr="00D1138A" w:rsidRDefault="005D2CF1" w:rsidP="00425BB7">
      <w:pPr>
        <w:pStyle w:val="Nagwek4"/>
        <w:spacing w:after="0"/>
      </w:pPr>
      <w:bookmarkStart w:id="7" w:name="_Toc484709966"/>
      <w:r w:rsidRPr="00D1138A">
        <w:t>Dane osobowe</w:t>
      </w:r>
      <w:bookmarkEnd w:id="7"/>
    </w:p>
    <w:p w14:paraId="7840E260" w14:textId="77777777" w:rsidR="006452A1" w:rsidRPr="00CF1FA5" w:rsidRDefault="008630A0" w:rsidP="00425BB7">
      <w:pPr>
        <w:spacing w:before="120" w:after="0"/>
      </w:pPr>
      <w:r w:rsidRPr="00CF1FA5">
        <w:t>Oznaczają informacje o zidentyfikowanej lub możliwej do zi</w:t>
      </w:r>
      <w:r w:rsidR="00B621AF">
        <w:t>dentyfikowania osobie fizycznej</w:t>
      </w:r>
      <w:r w:rsidR="00425BB7" w:rsidRPr="00CF1FA5">
        <w:t xml:space="preserve"> </w:t>
      </w:r>
      <w:r w:rsidRPr="00CF1FA5">
        <w:t>(„osobie,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75378A" w:rsidRPr="00CF1FA5">
        <w:t xml:space="preserve"> </w:t>
      </w:r>
    </w:p>
    <w:p w14:paraId="6C396B04" w14:textId="77777777" w:rsidR="006452A1" w:rsidRPr="00CF1FA5" w:rsidRDefault="006452A1" w:rsidP="00425BB7">
      <w:pPr>
        <w:pStyle w:val="Nagwek4"/>
        <w:spacing w:after="0"/>
      </w:pPr>
      <w:bookmarkStart w:id="8" w:name="_Toc484709967"/>
      <w:r w:rsidRPr="00CF1FA5">
        <w:t>Zbiór danych osobowych</w:t>
      </w:r>
      <w:bookmarkEnd w:id="8"/>
      <w:r w:rsidRPr="00CF1FA5">
        <w:t xml:space="preserve"> </w:t>
      </w:r>
    </w:p>
    <w:p w14:paraId="71CB7941" w14:textId="77777777" w:rsidR="00663E99" w:rsidRPr="00CF1FA5" w:rsidRDefault="008630A0" w:rsidP="00425BB7">
      <w:pPr>
        <w:spacing w:before="120" w:after="0"/>
      </w:pPr>
      <w:r w:rsidRPr="00CF1FA5">
        <w:t>Oznacza uporządkowany zestaw danych osobowych dostępnych według określonych kryteriów, niezależnie od tego, czy zestaw ten jest scentralizowany, zdecentralizowany czy rozproszony funkcjonalnie lub geograficznie</w:t>
      </w:r>
      <w:r w:rsidR="0075378A" w:rsidRPr="00CF1FA5">
        <w:t>.</w:t>
      </w:r>
    </w:p>
    <w:p w14:paraId="25F795BF" w14:textId="77777777" w:rsidR="00663E99" w:rsidRPr="00CF1FA5" w:rsidRDefault="008630A0" w:rsidP="00425BB7">
      <w:pPr>
        <w:pStyle w:val="Nagwek4"/>
        <w:spacing w:after="0"/>
      </w:pPr>
      <w:r w:rsidRPr="00CF1FA5">
        <w:t>Przetwarzanie danych</w:t>
      </w:r>
      <w:r w:rsidR="00C52427" w:rsidRPr="00CF1FA5">
        <w:t xml:space="preserve"> osobowych</w:t>
      </w:r>
    </w:p>
    <w:p w14:paraId="26387FDA" w14:textId="77777777" w:rsidR="00663E99" w:rsidRPr="00CF1FA5" w:rsidRDefault="008630A0" w:rsidP="00425BB7">
      <w:pPr>
        <w:spacing w:before="120" w:after="0"/>
      </w:pPr>
      <w:r w:rsidRPr="00CF1FA5">
        <w:t>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08DA243" w14:textId="77777777" w:rsidR="00663E99" w:rsidRPr="00CF1FA5" w:rsidRDefault="00663E99" w:rsidP="00425BB7">
      <w:pPr>
        <w:pStyle w:val="Nagwek4"/>
        <w:spacing w:after="0"/>
      </w:pPr>
      <w:bookmarkStart w:id="9" w:name="_Toc484709969"/>
      <w:r w:rsidRPr="00CF1FA5">
        <w:t>Rozporządzenie</w:t>
      </w:r>
      <w:bookmarkEnd w:id="9"/>
      <w:r w:rsidRPr="00CF1FA5">
        <w:t xml:space="preserve"> </w:t>
      </w:r>
      <w:r w:rsidR="00875011" w:rsidRPr="00CF1FA5">
        <w:t>lub RODO</w:t>
      </w:r>
    </w:p>
    <w:p w14:paraId="3496DCE7" w14:textId="77777777" w:rsidR="00663E99" w:rsidRPr="00CF1FA5" w:rsidRDefault="00875011" w:rsidP="00425BB7">
      <w:pPr>
        <w:spacing w:before="120" w:after="0"/>
      </w:pPr>
      <w:r w:rsidRPr="00CF1FA5">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AA5475D" w14:textId="77777777" w:rsidR="00737ED2" w:rsidRPr="00CF1FA5" w:rsidRDefault="00737ED2" w:rsidP="00425BB7">
      <w:pPr>
        <w:pStyle w:val="Nagwek4"/>
        <w:spacing w:after="0"/>
      </w:pPr>
      <w:bookmarkStart w:id="10" w:name="_Toc484709970"/>
      <w:r w:rsidRPr="00CF1FA5">
        <w:t>Polityka Bezpieczeństwa</w:t>
      </w:r>
      <w:bookmarkEnd w:id="10"/>
      <w:r w:rsidR="00D1138A" w:rsidRPr="00CF1FA5">
        <w:t xml:space="preserve"> </w:t>
      </w:r>
    </w:p>
    <w:p w14:paraId="51AF6C2A" w14:textId="77777777" w:rsidR="00737ED2" w:rsidRPr="00CF1FA5" w:rsidRDefault="007C51D7" w:rsidP="00425BB7">
      <w:pPr>
        <w:spacing w:before="120" w:after="0"/>
        <w:jc w:val="both"/>
      </w:pPr>
      <w:r w:rsidRPr="00CF1FA5">
        <w:t>Niniejsza Polityka Bezpieczeństwa obejmująca zestaw praw, reguł i praktycznych doświadczeń regulujących sposób zarządzania, ochrony i dystrybucji danych osobowych w organizacji ADO.</w:t>
      </w:r>
    </w:p>
    <w:p w14:paraId="51D555A2" w14:textId="0D92112B" w:rsidR="00D1138A" w:rsidRPr="00CF1FA5" w:rsidRDefault="00C52427" w:rsidP="00425BB7">
      <w:pPr>
        <w:pStyle w:val="Nagwek4"/>
        <w:spacing w:after="0"/>
      </w:pPr>
      <w:r w:rsidRPr="00CF1FA5">
        <w:t>UODO</w:t>
      </w:r>
    </w:p>
    <w:p w14:paraId="0043018C" w14:textId="3DC84848" w:rsidR="00D1138A" w:rsidRPr="00CF1FA5" w:rsidRDefault="00353C58" w:rsidP="00425BB7">
      <w:pPr>
        <w:spacing w:before="120" w:after="0"/>
        <w:jc w:val="both"/>
      </w:pPr>
      <w:r>
        <w:t>Urząd Ochrony Danych Osobowych.</w:t>
      </w:r>
    </w:p>
    <w:p w14:paraId="259EF53C" w14:textId="77777777" w:rsidR="00D1138A" w:rsidRPr="00CF1FA5" w:rsidRDefault="00D1138A" w:rsidP="00425BB7">
      <w:pPr>
        <w:pStyle w:val="Nagwek4"/>
        <w:spacing w:after="0"/>
      </w:pPr>
      <w:bookmarkStart w:id="11" w:name="_Toc484709972"/>
      <w:r w:rsidRPr="00CF1FA5">
        <w:t>System informatyczny</w:t>
      </w:r>
      <w:bookmarkEnd w:id="11"/>
      <w:r w:rsidRPr="00CF1FA5">
        <w:t xml:space="preserve"> </w:t>
      </w:r>
    </w:p>
    <w:p w14:paraId="5E32BA11" w14:textId="77777777" w:rsidR="00D1138A" w:rsidRPr="00CF1FA5" w:rsidRDefault="00D1138A" w:rsidP="00425BB7">
      <w:pPr>
        <w:spacing w:before="120" w:after="0"/>
        <w:jc w:val="both"/>
      </w:pPr>
      <w:r w:rsidRPr="00CF1FA5">
        <w:t>Zespół współpracujących ze sobą urządzeń, programów, procedur przetwarzania informacji i narzędzi programowych zastosowanych w celu przetwarzania danych.</w:t>
      </w:r>
    </w:p>
    <w:p w14:paraId="5B18FA09" w14:textId="77777777" w:rsidR="00D1138A" w:rsidRPr="00CF1FA5" w:rsidRDefault="00D1138A" w:rsidP="00425BB7">
      <w:pPr>
        <w:pStyle w:val="Nagwek4"/>
        <w:spacing w:after="0"/>
      </w:pPr>
      <w:bookmarkStart w:id="12" w:name="_Toc484709974"/>
      <w:r w:rsidRPr="00CF1FA5">
        <w:lastRenderedPageBreak/>
        <w:t>Pracownik, Personel</w:t>
      </w:r>
      <w:bookmarkEnd w:id="12"/>
    </w:p>
    <w:p w14:paraId="683D1FA2" w14:textId="77777777" w:rsidR="00D1138A" w:rsidRDefault="00D1138A" w:rsidP="00425BB7">
      <w:pPr>
        <w:spacing w:before="120" w:after="0"/>
        <w:jc w:val="both"/>
      </w:pPr>
      <w:r w:rsidRPr="00CF1FA5">
        <w:t>Osoby zatrudnione na podstawie stosunku pracy, umów cywilnoprawnych (umowa o dzieło, umowa zlecenia) przez przedsiębiorcę, wykonujące działalność osobiście, jak również osoby odbywające praktyki, stażyści, osoby skierowane do pracy w ramach umów z agencjami pracy tymczasowej wykonujące prace związane z przetwarzaniem danych osobowych u ADO.</w:t>
      </w:r>
    </w:p>
    <w:p w14:paraId="0BF36711" w14:textId="77777777" w:rsidR="007F0AA3" w:rsidRDefault="007F0AA3" w:rsidP="007F0AA3">
      <w:pPr>
        <w:pStyle w:val="Nagwek4"/>
      </w:pPr>
      <w:r>
        <w:t>Użytkownik</w:t>
      </w:r>
    </w:p>
    <w:p w14:paraId="13C5A928" w14:textId="77777777" w:rsidR="007F0AA3" w:rsidRPr="00CF1FA5" w:rsidRDefault="007F0AA3" w:rsidP="007F0AA3">
      <w:r>
        <w:t>Każda osoba w organizacji ADO posiadająca dostęp i korzystająca z narzędzi umożliwiających przetwarzanie danych osobowych na podstawie nadanego upoważnienia i na polecenie ADO.</w:t>
      </w:r>
    </w:p>
    <w:p w14:paraId="20F71CEE" w14:textId="77777777" w:rsidR="00D1138A" w:rsidRPr="00CF1FA5" w:rsidRDefault="00D1138A" w:rsidP="00425BB7">
      <w:pPr>
        <w:pStyle w:val="Nagwek4"/>
        <w:spacing w:after="0"/>
      </w:pPr>
      <w:bookmarkStart w:id="13" w:name="_Toc484709975"/>
      <w:r w:rsidRPr="00CF1FA5">
        <w:t>Hasło</w:t>
      </w:r>
      <w:bookmarkEnd w:id="13"/>
    </w:p>
    <w:p w14:paraId="431D8F2F" w14:textId="77777777" w:rsidR="00D1138A" w:rsidRPr="00CF1FA5" w:rsidRDefault="00D1138A" w:rsidP="00425BB7">
      <w:pPr>
        <w:spacing w:before="120" w:after="0"/>
        <w:jc w:val="both"/>
      </w:pPr>
      <w:r w:rsidRPr="00CF1FA5">
        <w:rPr>
          <w:rFonts w:cs="Arial"/>
        </w:rPr>
        <w:t>Ciąg znaków literowych, cyfrowych lub innych, znany jedynie Użytkownikowi Systemu informatyczne</w:t>
      </w:r>
      <w:r w:rsidR="00C52427" w:rsidRPr="00CF1FA5">
        <w:rPr>
          <w:rFonts w:cs="Arial"/>
        </w:rPr>
        <w:t>go</w:t>
      </w:r>
      <w:r w:rsidRPr="00CF1FA5">
        <w:rPr>
          <w:rFonts w:cs="Arial"/>
        </w:rPr>
        <w:t xml:space="preserve">. </w:t>
      </w:r>
      <w:r w:rsidR="00C52427" w:rsidRPr="00CF1FA5">
        <w:rPr>
          <w:rFonts w:cs="Arial"/>
        </w:rPr>
        <w:t>H</w:t>
      </w:r>
      <w:r w:rsidR="00FF66DA" w:rsidRPr="00CF1FA5">
        <w:rPr>
          <w:rFonts w:cs="Arial"/>
        </w:rPr>
        <w:t>asło użytkownika składa się co najmniej z 8 znaków, zawiera małe i wielkie litery oraz cyfry lub znaki specjalne.</w:t>
      </w:r>
    </w:p>
    <w:p w14:paraId="600AC4CE" w14:textId="77777777" w:rsidR="00D1138A" w:rsidRPr="00CF1FA5" w:rsidRDefault="00461245" w:rsidP="00425BB7">
      <w:pPr>
        <w:pStyle w:val="Nagwek4"/>
        <w:spacing w:after="0"/>
      </w:pPr>
      <w:bookmarkStart w:id="14" w:name="_Toc484709976"/>
      <w:r w:rsidRPr="00CF1FA5">
        <w:t>Identyfikator użytkownika lub login</w:t>
      </w:r>
      <w:bookmarkEnd w:id="14"/>
    </w:p>
    <w:p w14:paraId="182CFEA9" w14:textId="77777777" w:rsidR="00461245" w:rsidRPr="00CF1FA5" w:rsidRDefault="00461245" w:rsidP="00425BB7">
      <w:pPr>
        <w:spacing w:before="120" w:after="0"/>
      </w:pPr>
      <w:r w:rsidRPr="00CF1FA5">
        <w:t>Ciąg znaków literowych, cyfrowych lub innych jednoznacznie identyfikujący osobę upoważnioną do przetwarzania danych osobowych w systemie informatycznym</w:t>
      </w:r>
    </w:p>
    <w:p w14:paraId="11325B7C" w14:textId="77777777" w:rsidR="005D2CF1" w:rsidRPr="00CF1FA5" w:rsidRDefault="00461245" w:rsidP="00425BB7">
      <w:pPr>
        <w:pStyle w:val="Nagwek4"/>
        <w:spacing w:after="0"/>
      </w:pPr>
      <w:bookmarkStart w:id="15" w:name="_Toc484709977"/>
      <w:r w:rsidRPr="00CF1FA5">
        <w:t>Dane wrażliwe</w:t>
      </w:r>
      <w:bookmarkEnd w:id="15"/>
    </w:p>
    <w:p w14:paraId="53EC5F77" w14:textId="77777777" w:rsidR="00461245" w:rsidRPr="00CF1FA5" w:rsidRDefault="00461245" w:rsidP="00425BB7">
      <w:pPr>
        <w:spacing w:before="120" w:after="0"/>
      </w:pPr>
      <w:r w:rsidRPr="00CF1FA5">
        <w:t xml:space="preserve">Dane ujawniające </w:t>
      </w:r>
      <w:r w:rsidR="00C52427" w:rsidRPr="00CF1FA5">
        <w:t>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w:t>
      </w:r>
    </w:p>
    <w:p w14:paraId="2E1733A5" w14:textId="77777777" w:rsidR="00DE719D" w:rsidRPr="00CF1FA5" w:rsidRDefault="00DE719D" w:rsidP="00425BB7">
      <w:pPr>
        <w:pStyle w:val="Nagwek4"/>
        <w:spacing w:after="0"/>
      </w:pPr>
      <w:bookmarkStart w:id="16" w:name="_Toc484709978"/>
      <w:r w:rsidRPr="00CF1FA5">
        <w:t>Integralność danych</w:t>
      </w:r>
      <w:bookmarkEnd w:id="16"/>
    </w:p>
    <w:p w14:paraId="4B250B7F" w14:textId="77777777" w:rsidR="00DE719D" w:rsidRPr="00CF1FA5" w:rsidRDefault="00DE719D" w:rsidP="00425BB7">
      <w:pPr>
        <w:spacing w:before="120" w:after="0"/>
      </w:pPr>
      <w:r w:rsidRPr="00CF1FA5">
        <w:t>Właściwość zapewniając</w:t>
      </w:r>
      <w:r w:rsidR="00944FCF" w:rsidRPr="00CF1FA5">
        <w:t>a</w:t>
      </w:r>
      <w:r w:rsidRPr="00CF1FA5">
        <w:t>, że dane osobowe nie zostały zmienione</w:t>
      </w:r>
      <w:r w:rsidR="0075378A" w:rsidRPr="00CF1FA5">
        <w:t>, zmodyfikowane</w:t>
      </w:r>
      <w:r w:rsidRPr="00CF1FA5">
        <w:t xml:space="preserve"> lub zniszczone w sposób nieautoryzowany.</w:t>
      </w:r>
    </w:p>
    <w:p w14:paraId="6736D6B5" w14:textId="77777777" w:rsidR="00DE719D" w:rsidRPr="00CF1FA5" w:rsidRDefault="00DE719D" w:rsidP="00425BB7">
      <w:pPr>
        <w:pStyle w:val="Nagwek4"/>
        <w:spacing w:after="0"/>
      </w:pPr>
      <w:bookmarkStart w:id="17" w:name="_Toc484709979"/>
      <w:r w:rsidRPr="00CF1FA5">
        <w:t>Rozliczalność danych</w:t>
      </w:r>
      <w:bookmarkEnd w:id="17"/>
    </w:p>
    <w:p w14:paraId="3DD7DA36" w14:textId="77777777" w:rsidR="00DE719D" w:rsidRPr="00CF1FA5" w:rsidRDefault="00DE719D" w:rsidP="00425BB7">
      <w:pPr>
        <w:spacing w:before="120" w:after="0"/>
      </w:pPr>
      <w:r w:rsidRPr="00CF1FA5">
        <w:t>Właściwość zapewniając</w:t>
      </w:r>
      <w:r w:rsidR="00944FCF" w:rsidRPr="00CF1FA5">
        <w:t>a</w:t>
      </w:r>
      <w:r w:rsidR="0075378A" w:rsidRPr="00CF1FA5">
        <w:t xml:space="preserve"> możliwość wykazania przestrzegania przepisów i przypisania</w:t>
      </w:r>
      <w:r w:rsidRPr="00CF1FA5">
        <w:t xml:space="preserve"> działania podmiotu w sposób jed</w:t>
      </w:r>
      <w:r w:rsidR="00C52427" w:rsidRPr="00CF1FA5">
        <w:t xml:space="preserve">noznaczny tylko temu podmiotowi </w:t>
      </w:r>
    </w:p>
    <w:p w14:paraId="1CDB1825" w14:textId="77777777" w:rsidR="00DE719D" w:rsidRPr="00CF1FA5" w:rsidRDefault="00DE719D" w:rsidP="00425BB7">
      <w:pPr>
        <w:pStyle w:val="Nagwek4"/>
        <w:spacing w:after="0"/>
      </w:pPr>
      <w:bookmarkStart w:id="18" w:name="_Toc484709980"/>
      <w:r w:rsidRPr="00CF1FA5">
        <w:t>Poufność danych</w:t>
      </w:r>
      <w:bookmarkEnd w:id="18"/>
    </w:p>
    <w:p w14:paraId="1C3A04B5" w14:textId="77777777" w:rsidR="00DE719D" w:rsidRPr="00CF1FA5" w:rsidRDefault="00DE719D" w:rsidP="00425BB7">
      <w:pPr>
        <w:spacing w:before="120" w:after="0"/>
      </w:pPr>
      <w:r w:rsidRPr="00CF1FA5">
        <w:t>Właściwość zapewniając</w:t>
      </w:r>
      <w:r w:rsidR="00944FCF" w:rsidRPr="00CF1FA5">
        <w:t>a</w:t>
      </w:r>
      <w:r w:rsidR="0075378A" w:rsidRPr="00CF1FA5">
        <w:t xml:space="preserve"> odpowiednie bezpieczeństwo danych osobowych, w tym ochronę przed niedozwolonym lub niezgodnym z prawem przetwarzaniem oraz przypadkową utratą, zniszczeniem lub uszkodzeniem, za pomocą odpowiednich środków technicznych lub organizacyjnych</w:t>
      </w:r>
    </w:p>
    <w:p w14:paraId="78D34F3E" w14:textId="77777777" w:rsidR="006452A1" w:rsidRPr="00CF1FA5" w:rsidRDefault="0075378A" w:rsidP="00425BB7">
      <w:pPr>
        <w:pStyle w:val="Nagwek4"/>
        <w:spacing w:after="0"/>
      </w:pPr>
      <w:r w:rsidRPr="00CF1FA5">
        <w:t>Strona trzecia</w:t>
      </w:r>
      <w:r w:rsidR="006452A1" w:rsidRPr="00CF1FA5">
        <w:t xml:space="preserve"> </w:t>
      </w:r>
    </w:p>
    <w:p w14:paraId="5D940644" w14:textId="77777777" w:rsidR="006452A1" w:rsidRPr="00CF1FA5" w:rsidRDefault="0075378A" w:rsidP="00425BB7">
      <w:pPr>
        <w:spacing w:before="120" w:after="0"/>
      </w:pPr>
      <w:r w:rsidRPr="00CF1FA5">
        <w:t>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12C14B94" w14:textId="77777777" w:rsidR="0075378A" w:rsidRPr="00CF1FA5" w:rsidRDefault="0075378A" w:rsidP="00425BB7">
      <w:pPr>
        <w:pStyle w:val="Nagwek4"/>
        <w:spacing w:after="0"/>
      </w:pPr>
      <w:r w:rsidRPr="00CF1FA5">
        <w:t>Profilowanie</w:t>
      </w:r>
    </w:p>
    <w:p w14:paraId="1C7D1D52" w14:textId="77777777" w:rsidR="0075378A" w:rsidRDefault="00425BB7" w:rsidP="00425BB7">
      <w:pPr>
        <w:spacing w:before="120" w:after="0"/>
      </w:pPr>
      <w:r>
        <w:t>O</w:t>
      </w:r>
      <w:r w:rsidRPr="00425BB7">
        <w:t xml:space="preserve">znacza dowolną formę zautomatyzowanego przetwarzania danych osobowych, które polega na wykorzystaniu danych osobowych do oceny niektórych czynników osobowych osoby fizycznej, w szczególności do analizy lub prognozy aspektów dotyczących efektów pracy tej osoby fizycznej, jej </w:t>
      </w:r>
      <w:r w:rsidRPr="00425BB7">
        <w:lastRenderedPageBreak/>
        <w:t>sytuacji ekonomicznej, zdrowia, osobistych preferencji, zainteresowań, wiarygodności, zachowania, lokalizacji lub przemieszczania się.</w:t>
      </w:r>
    </w:p>
    <w:p w14:paraId="06DAA13E" w14:textId="77777777" w:rsidR="00425BB7" w:rsidRDefault="00425BB7" w:rsidP="00425BB7">
      <w:pPr>
        <w:pStyle w:val="Nagwek4"/>
        <w:spacing w:after="0"/>
      </w:pPr>
      <w:r>
        <w:t>P</w:t>
      </w:r>
      <w:r w:rsidRPr="00425BB7">
        <w:t>seudonimizacja</w:t>
      </w:r>
    </w:p>
    <w:p w14:paraId="0C6881D2" w14:textId="77777777" w:rsidR="00425BB7" w:rsidRDefault="00425BB7" w:rsidP="00425BB7">
      <w:pPr>
        <w:spacing w:before="120" w:after="0"/>
      </w:pPr>
      <w:r>
        <w:t>O</w:t>
      </w:r>
      <w:r w:rsidRPr="00425BB7">
        <w:t>znacza przetworzenie danych osobowych w taki sposób, by nie można ich było już przypisać konkretnej osobie, której dane dotyczą, bez użycia dodatkowych informacji, pod warunkiem że takie dodatkowe informacje są przechowywane osobno i są objęte środkami technicznymi i organizacyjnymi uniemożliwiającymi ich przypisanie zidentyfikowanej lub możliwej do zidentyfikowania osobie fizycznej.</w:t>
      </w:r>
    </w:p>
    <w:p w14:paraId="204914E8" w14:textId="77777777" w:rsidR="00425BB7" w:rsidRDefault="00425BB7" w:rsidP="00425BB7">
      <w:pPr>
        <w:pStyle w:val="Nagwek4"/>
        <w:spacing w:after="0"/>
      </w:pPr>
      <w:r>
        <w:t>Podmiot przetwarzający</w:t>
      </w:r>
    </w:p>
    <w:p w14:paraId="2EB3C3ED" w14:textId="77777777" w:rsidR="00425BB7" w:rsidRDefault="00425BB7" w:rsidP="00425BB7">
      <w:pPr>
        <w:spacing w:before="120" w:after="0"/>
      </w:pPr>
      <w:r w:rsidRPr="00425BB7">
        <w:t>Oznacza osobę fizyczną lub prawną, organ publiczny, jednostkę lub inny podmiot, który przetwarza dane osobowe w imieniu administratora.</w:t>
      </w:r>
    </w:p>
    <w:p w14:paraId="4170250D" w14:textId="77777777" w:rsidR="00425BB7" w:rsidRDefault="00425BB7" w:rsidP="00425BB7">
      <w:pPr>
        <w:pStyle w:val="Nagwek4"/>
        <w:spacing w:after="0"/>
      </w:pPr>
      <w:r>
        <w:t>Odbiorca</w:t>
      </w:r>
    </w:p>
    <w:p w14:paraId="064A4848" w14:textId="77777777" w:rsidR="00425BB7" w:rsidRDefault="00425BB7" w:rsidP="00425BB7">
      <w:pPr>
        <w:spacing w:after="0"/>
      </w:pPr>
      <w:r w:rsidRPr="00425BB7">
        <w:t>Oznacza osobę fizyczną lub prawną, organ publiczny, jednostkę lub inny podmiot, któremu ujawnia się dane osobowe, niezależnie od tego, czy jest stroną trzecią. Organy publiczne, które mogą otrzymywać dane osobowe w ramach konkretnego postępowania zgodnie z prawem Unii lub prawem państwa członkowskiego, nie są jednak uznawane za odbiorców; przetwarzanie tych danych przez te organy publiczne musi być zgodne z przepisami o ochronie danych mającymi zastosowanie stosownie do celów przetwarzania.</w:t>
      </w:r>
    </w:p>
    <w:p w14:paraId="6AC39C7D" w14:textId="77777777" w:rsidR="00425BB7" w:rsidRDefault="00425BB7" w:rsidP="00425BB7">
      <w:pPr>
        <w:pStyle w:val="Nagwek4"/>
      </w:pPr>
      <w:r>
        <w:t xml:space="preserve">Zgoda </w:t>
      </w:r>
    </w:p>
    <w:p w14:paraId="6D57594C" w14:textId="77777777" w:rsidR="00425BB7" w:rsidRDefault="00425BB7" w:rsidP="00425BB7">
      <w:r>
        <w:t>O</w:t>
      </w:r>
      <w:r w:rsidRPr="00425BB7">
        <w:t>soby, której dane dotyczą oznacza dobrowolne, konkretne, świadome i jednoznaczne okazanie woli, którym osoba, której dane dotyczą, w formie oświadczenia lub wyraźnego działania potwierdzającego, przyzwala na przetwarzanie dotyczących jej danych</w:t>
      </w:r>
      <w:r>
        <w:t xml:space="preserve"> osobowych.</w:t>
      </w:r>
    </w:p>
    <w:p w14:paraId="4B09BC68" w14:textId="77777777" w:rsidR="00425BB7" w:rsidRDefault="00425BB7" w:rsidP="00425BB7">
      <w:pPr>
        <w:pStyle w:val="Nagwek4"/>
      </w:pPr>
      <w:r>
        <w:t>Naruszenie ochrony danych osobowych</w:t>
      </w:r>
    </w:p>
    <w:p w14:paraId="4F8DCF1A" w14:textId="77777777" w:rsidR="00425BB7" w:rsidRPr="00425BB7" w:rsidRDefault="00425BB7" w:rsidP="00425BB7">
      <w:r>
        <w:t>Oznacza naruszenie bezpieczeństwa prowadzące do przypadkowego lub niezgodnego z prawem zniszczenia, utracenia, zmodyfikowania, nieuprawnionego ujawnienia lub nieuprawnionego dostępu do danych osobowych przesyłanych, przechowywanych lub w inny sposób przetwarzanych.</w:t>
      </w:r>
    </w:p>
    <w:p w14:paraId="0E4EF2D0" w14:textId="77777777" w:rsidR="00277380" w:rsidRDefault="00277380">
      <w:r>
        <w:br w:type="page"/>
      </w:r>
    </w:p>
    <w:p w14:paraId="05C5CB4A" w14:textId="77777777" w:rsidR="002E39F0" w:rsidRDefault="002E39F0" w:rsidP="002E39F0">
      <w:pPr>
        <w:pStyle w:val="Nagwek1"/>
      </w:pPr>
      <w:bookmarkStart w:id="19" w:name="_Toc52371355"/>
      <w:r>
        <w:lastRenderedPageBreak/>
        <w:t>Zasady przetwarzania danych osobowych</w:t>
      </w:r>
      <w:bookmarkEnd w:id="19"/>
      <w:r>
        <w:t xml:space="preserve"> </w:t>
      </w:r>
    </w:p>
    <w:p w14:paraId="1014926E" w14:textId="77777777" w:rsidR="00EB5F12" w:rsidRPr="00EB5F12" w:rsidRDefault="00EB5F12" w:rsidP="00EB5F12"/>
    <w:p w14:paraId="00423073" w14:textId="42C77F53" w:rsidR="002E39F0" w:rsidRDefault="002E39F0" w:rsidP="00EB5F12">
      <w:pPr>
        <w:jc w:val="both"/>
        <w:rPr>
          <w:b/>
        </w:rPr>
      </w:pPr>
      <w:r w:rsidRPr="00EB5F12">
        <w:rPr>
          <w:b/>
        </w:rPr>
        <w:t>Przetwar</w:t>
      </w:r>
      <w:r w:rsidR="00EB5F12">
        <w:rPr>
          <w:b/>
        </w:rPr>
        <w:t>zanie danych osobowych zarówno przez ADO, jak i jego personel</w:t>
      </w:r>
      <w:r w:rsidR="00353C58">
        <w:rPr>
          <w:b/>
        </w:rPr>
        <w:t xml:space="preserve"> odbywa się z </w:t>
      </w:r>
      <w:r w:rsidRPr="00EB5F12">
        <w:rPr>
          <w:b/>
        </w:rPr>
        <w:t xml:space="preserve">poszanowaniem </w:t>
      </w:r>
      <w:r w:rsidR="00EB5F12" w:rsidRPr="00EB5F12">
        <w:rPr>
          <w:b/>
        </w:rPr>
        <w:t>obowiązujących przepisów, dobrych praktyk oraz niniejszej Polityki Bezpieczeństwa.</w:t>
      </w:r>
      <w:r w:rsidR="00EB5F12">
        <w:rPr>
          <w:b/>
        </w:rPr>
        <w:t xml:space="preserve"> </w:t>
      </w:r>
    </w:p>
    <w:p w14:paraId="06495EE2" w14:textId="4E921580" w:rsidR="00EB5F12" w:rsidRDefault="00EB5F12" w:rsidP="00EB5F12">
      <w:pPr>
        <w:jc w:val="both"/>
      </w:pPr>
      <w:r>
        <w:t>ADO dokładana wszelkich starań, aby stosowane środki zabezpieczeń danych osobowych były adekwatne do zagrożeń wynikających ze sposobu, jak również kategorii przetwarzanych danych osobowych.</w:t>
      </w:r>
      <w:r w:rsidR="009916B4">
        <w:t xml:space="preserve"> W celu dostosowania odpowiednich zabezpieczeń przeprowadzono analizę ryzyka</w:t>
      </w:r>
      <w:r w:rsidR="00E10DCB">
        <w:t>.</w:t>
      </w:r>
    </w:p>
    <w:p w14:paraId="47C9B2EF" w14:textId="77777777" w:rsidR="00EB5F12" w:rsidRDefault="007F0AA3" w:rsidP="00EB5F12">
      <w:pPr>
        <w:jc w:val="both"/>
      </w:pPr>
      <w:r>
        <w:t>D</w:t>
      </w:r>
      <w:r w:rsidR="00425BB7">
        <w:t>ane osobowe są:</w:t>
      </w:r>
    </w:p>
    <w:p w14:paraId="1FE250D5" w14:textId="77777777" w:rsidR="00772D6F" w:rsidRDefault="00425BB7" w:rsidP="005B4739">
      <w:pPr>
        <w:pStyle w:val="Akapitzlist"/>
        <w:numPr>
          <w:ilvl w:val="0"/>
          <w:numId w:val="20"/>
        </w:numPr>
        <w:spacing w:before="240" w:after="0"/>
        <w:jc w:val="both"/>
      </w:pPr>
      <w:r>
        <w:t xml:space="preserve">przetwarzane zgodnie z prawem, rzetelnie i w sposób przejrzysty dla osoby, której dane dotyczą („zgodność z prawem, rzetelność i przejrzystość”); </w:t>
      </w:r>
    </w:p>
    <w:p w14:paraId="4843AC15" w14:textId="77777777" w:rsidR="00772D6F" w:rsidRDefault="00772D6F" w:rsidP="00772D6F">
      <w:pPr>
        <w:pStyle w:val="Akapitzlist"/>
        <w:spacing w:before="240" w:after="0"/>
        <w:jc w:val="both"/>
      </w:pPr>
    </w:p>
    <w:p w14:paraId="672D7E03" w14:textId="77777777" w:rsidR="00425BB7" w:rsidRDefault="00425BB7" w:rsidP="005B4739">
      <w:pPr>
        <w:pStyle w:val="Akapitzlist"/>
        <w:numPr>
          <w:ilvl w:val="0"/>
          <w:numId w:val="20"/>
        </w:numPr>
        <w:spacing w:before="240"/>
        <w:jc w:val="both"/>
      </w:pPr>
      <w:r>
        <w:t xml:space="preserve">zbierane w konkretnych, wyraźnych i prawnie uzasadnionych celach i nieprzetwarzane dalej w sposób niezgodny z tymi celami; dalsze przetwarzanie do celów archiwalnych w interesie publicznym, do celów badań naukowych lub historycznych lub do celów statystycznych nie jest uznawane w myśl art. 89 ust. 1 za niezgodne z pierwotnymi celami („ograniczenie celu”); </w:t>
      </w:r>
    </w:p>
    <w:p w14:paraId="574837DE" w14:textId="77777777" w:rsidR="00772D6F" w:rsidRDefault="00772D6F" w:rsidP="00772D6F">
      <w:pPr>
        <w:pStyle w:val="Akapitzlist"/>
      </w:pPr>
    </w:p>
    <w:p w14:paraId="08942661" w14:textId="77777777" w:rsidR="00772D6F" w:rsidRDefault="00425BB7" w:rsidP="005B4739">
      <w:pPr>
        <w:pStyle w:val="Akapitzlist"/>
        <w:numPr>
          <w:ilvl w:val="0"/>
          <w:numId w:val="20"/>
        </w:numPr>
        <w:spacing w:before="240"/>
        <w:jc w:val="both"/>
      </w:pPr>
      <w:r>
        <w:t xml:space="preserve">adekwatne, stosowne oraz ograniczone do tego, co niezbędne do celów, w których są przetwarzane („minimalizacja danych”); </w:t>
      </w:r>
    </w:p>
    <w:p w14:paraId="36910BD7" w14:textId="77777777" w:rsidR="00772D6F" w:rsidRDefault="00772D6F" w:rsidP="00772D6F">
      <w:pPr>
        <w:pStyle w:val="Akapitzlist"/>
      </w:pPr>
    </w:p>
    <w:p w14:paraId="757FFE36" w14:textId="77777777" w:rsidR="00772D6F" w:rsidRDefault="00425BB7" w:rsidP="005B4739">
      <w:pPr>
        <w:pStyle w:val="Akapitzlist"/>
        <w:numPr>
          <w:ilvl w:val="0"/>
          <w:numId w:val="20"/>
        </w:numPr>
        <w:spacing w:before="240"/>
        <w:jc w:val="both"/>
      </w:pPr>
      <w:r>
        <w:t xml:space="preserve">prawidłowe i w razie potrzeby uaktualniane; należy podjąć wszelkie rozsądne działania, aby dane osobowe, które są nieprawidłowe w świetle celów ich przetwarzania, zostały niezwłocznie usunięte lub sprostowane („prawidłowość”); </w:t>
      </w:r>
    </w:p>
    <w:p w14:paraId="4A4845EB" w14:textId="77777777" w:rsidR="00772D6F" w:rsidRDefault="00772D6F" w:rsidP="00772D6F">
      <w:pPr>
        <w:pStyle w:val="Akapitzlist"/>
        <w:spacing w:before="240"/>
        <w:jc w:val="both"/>
      </w:pPr>
    </w:p>
    <w:p w14:paraId="51AF1C37" w14:textId="77777777" w:rsidR="00425BB7" w:rsidRDefault="00425BB7" w:rsidP="005B4739">
      <w:pPr>
        <w:pStyle w:val="Akapitzlist"/>
        <w:numPr>
          <w:ilvl w:val="0"/>
          <w:numId w:val="20"/>
        </w:numPr>
        <w:spacing w:before="240"/>
        <w:jc w:val="both"/>
      </w:pPr>
      <w:r>
        <w:t xml:space="preserve">przechowywane w formie umożliwiającej identyfikację osoby, której dane dotyczą, przez okres nie dłuższy, niż jest to niezbędne do celów, w których dane te są przetwarzane; dane osobowe można przechowywać przez okres dłuższy, o ile będą one przetwarzane wyłącznie do celów archiwalnych w interesie publicznym, do celów badań naukowych lub historycznych lub do celów statystycznych na mocy art. 89 ust. 1, z zastrzeżeniem że wdrożone zostaną odpowiednie środki techniczne i organizacyjne wymagane na mocy niniejszego rozporządzenia w celu ochrony praw i wolności osób, których dane dotyczą („ograniczenie przechowywania”); </w:t>
      </w:r>
    </w:p>
    <w:p w14:paraId="45DA4DA3" w14:textId="77777777" w:rsidR="00772D6F" w:rsidRDefault="00772D6F" w:rsidP="00772D6F">
      <w:pPr>
        <w:pStyle w:val="Akapitzlist"/>
      </w:pPr>
    </w:p>
    <w:p w14:paraId="62E13004" w14:textId="77777777" w:rsidR="00425BB7" w:rsidRDefault="00425BB7" w:rsidP="005B4739">
      <w:pPr>
        <w:pStyle w:val="Akapitzlist"/>
        <w:numPr>
          <w:ilvl w:val="0"/>
          <w:numId w:val="20"/>
        </w:numPr>
        <w:spacing w:before="240"/>
        <w:jc w:val="both"/>
      </w:pPr>
      <w:r>
        <w:t xml:space="preserve">przetwarzane w sposób zapewniający odpowiednie bezpieczeństwo danych osobowych, w tym ochronę przed niedozwolonym lub niezgodnym z prawem przetwarzaniem oraz przypadkową utratą, zniszczeniem lub uszkodzeniem, za pomocą odpowiednich środków technicznych lub organizacyjnych („integralność i poufność”). </w:t>
      </w:r>
    </w:p>
    <w:p w14:paraId="73FC066E" w14:textId="77777777" w:rsidR="00425BB7" w:rsidRDefault="00772D6F" w:rsidP="00425BB7">
      <w:pPr>
        <w:jc w:val="both"/>
      </w:pPr>
      <w:r>
        <w:t>ADO</w:t>
      </w:r>
      <w:r w:rsidR="00425BB7">
        <w:t xml:space="preserve"> jest odpowiedzia</w:t>
      </w:r>
      <w:r>
        <w:t>lny za spełnienie powyższych wymogów i jest w stanie</w:t>
      </w:r>
      <w:r w:rsidR="00425BB7">
        <w:t xml:space="preserve"> wykazać ich przestrzeganie („rozliczalność”).</w:t>
      </w:r>
    </w:p>
    <w:p w14:paraId="268FA944" w14:textId="77777777" w:rsidR="00B1266F" w:rsidRPr="00B1266F" w:rsidRDefault="00B1266F" w:rsidP="007C5D88">
      <w:pPr>
        <w:pStyle w:val="Nagwek3"/>
      </w:pPr>
      <w:bookmarkStart w:id="20" w:name="_Toc52371356"/>
      <w:r w:rsidRPr="00B1266F">
        <w:t>Przetwarzanie danych przez personel ADO</w:t>
      </w:r>
      <w:bookmarkEnd w:id="20"/>
    </w:p>
    <w:p w14:paraId="705D608E" w14:textId="77777777" w:rsidR="000D4F19" w:rsidRDefault="009916B4" w:rsidP="00353C58">
      <w:pPr>
        <w:jc w:val="both"/>
      </w:pPr>
      <w:r>
        <w:t>W celu zapewniania kontroli i zachowania zasady rozliczalności do przetwarzania</w:t>
      </w:r>
      <w:r w:rsidR="00EB5F12">
        <w:t xml:space="preserve"> danych osobowych dopuszczone są wyłącznie osoby posiadające wiążące upoważnienie do przetwarzania danych nadane przez ADO. </w:t>
      </w:r>
    </w:p>
    <w:p w14:paraId="494E1308" w14:textId="77777777" w:rsidR="00EB5F12" w:rsidRDefault="00EB5F12" w:rsidP="00353C58">
      <w:pPr>
        <w:spacing w:after="0"/>
        <w:jc w:val="both"/>
      </w:pPr>
      <w:r w:rsidRPr="000D4F19">
        <w:rPr>
          <w:b/>
        </w:rPr>
        <w:lastRenderedPageBreak/>
        <w:t>Wzór upoważnienia</w:t>
      </w:r>
      <w:r w:rsidRPr="000D4F19">
        <w:t xml:space="preserve"> stanowi załącznik nr 1 do niniejszej Polityki </w:t>
      </w:r>
      <w:r w:rsidR="000D4F19" w:rsidRPr="000D4F19">
        <w:t>B</w:t>
      </w:r>
      <w:r w:rsidRPr="000D4F19">
        <w:t>ezpieczeństwa</w:t>
      </w:r>
      <w:r>
        <w:t>.</w:t>
      </w:r>
    </w:p>
    <w:p w14:paraId="533D0607" w14:textId="77777777" w:rsidR="000D4F19" w:rsidRPr="000D4F19" w:rsidRDefault="000D4F19" w:rsidP="00353C58">
      <w:pPr>
        <w:jc w:val="both"/>
      </w:pPr>
      <w:r>
        <w:t xml:space="preserve">Upoważnienia o których mowa powyżej ewidencjonowane są w </w:t>
      </w:r>
      <w:r>
        <w:rPr>
          <w:b/>
        </w:rPr>
        <w:t xml:space="preserve">Ewidencji upoważnień, </w:t>
      </w:r>
      <w:r>
        <w:t>która stanowi załącznik nr 2 do niniejszej dokumentacji i prowadzona jest przez ADO.</w:t>
      </w:r>
    </w:p>
    <w:p w14:paraId="671D1880" w14:textId="0E0A544D" w:rsidR="00EB5F12" w:rsidRDefault="000D4F19" w:rsidP="00353C58">
      <w:pPr>
        <w:jc w:val="both"/>
      </w:pPr>
      <w:r>
        <w:t>Każda osoba, z którą podpisane zostało upoważnienie do przetwarzania danych oświadcza jednocześnie, że zobowiązuje się do przestrzegania zapisów pra</w:t>
      </w:r>
      <w:r w:rsidR="00353C58">
        <w:t>wa oraz wewnętrznych procedur i </w:t>
      </w:r>
      <w:r>
        <w:t>regulacji ADO, zobowiązując się również do zachowania w tajemnicy przetwarzanych danych oraz sposobów ich zabezpieczenia.</w:t>
      </w:r>
    </w:p>
    <w:p w14:paraId="6241DE29" w14:textId="5F3C7D63" w:rsidR="00D831E8" w:rsidRDefault="000D4F19" w:rsidP="00353C58">
      <w:pPr>
        <w:jc w:val="both"/>
      </w:pPr>
      <w:r>
        <w:t>Powyższe oświadczenie i zobowiązanie potwierdzone zostaje w p</w:t>
      </w:r>
      <w:r w:rsidR="00353C58">
        <w:t>ostaci pisemnej uwzględnionej w </w:t>
      </w:r>
      <w:r>
        <w:t>upoważnieniu do przetwarzania danych osobowych (załącznik nr 1).</w:t>
      </w:r>
    </w:p>
    <w:p w14:paraId="13F4A7CF" w14:textId="77777777" w:rsidR="00D831E8" w:rsidRDefault="00D831E8" w:rsidP="00353C58">
      <w:pPr>
        <w:jc w:val="both"/>
      </w:pPr>
      <w:r>
        <w:t>Wydanie upoważnienia uznaje się za wydanie polecenia przetwarzania danych przez ADO.</w:t>
      </w:r>
    </w:p>
    <w:p w14:paraId="2BD66CAB" w14:textId="77777777" w:rsidR="000D4F19" w:rsidRPr="009916B4" w:rsidRDefault="000D4F19" w:rsidP="004E1F71">
      <w:pPr>
        <w:jc w:val="center"/>
        <w:rPr>
          <w:b/>
          <w:sz w:val="28"/>
        </w:rPr>
      </w:pPr>
      <w:r w:rsidRPr="009916B4">
        <w:rPr>
          <w:b/>
          <w:sz w:val="28"/>
        </w:rPr>
        <w:t xml:space="preserve">Osoby, które nie realizują powyższych przesłanek (podpisanie upoważnienia oraz oświadczenia i zobowiązania) nie mogą przetwarzać danych osobowych </w:t>
      </w:r>
      <w:r w:rsidR="00B1266F" w:rsidRPr="009916B4">
        <w:rPr>
          <w:b/>
          <w:sz w:val="28"/>
        </w:rPr>
        <w:t>w organizacji ADO.</w:t>
      </w:r>
    </w:p>
    <w:p w14:paraId="5C13A600" w14:textId="77777777" w:rsidR="00827CCA" w:rsidRDefault="00827CCA" w:rsidP="00B1266F">
      <w:pPr>
        <w:jc w:val="both"/>
        <w:rPr>
          <w:b/>
        </w:rPr>
      </w:pPr>
    </w:p>
    <w:p w14:paraId="78D42B95" w14:textId="64BCD54A" w:rsidR="00827CCA" w:rsidRDefault="00827CCA" w:rsidP="007C5D88">
      <w:pPr>
        <w:pStyle w:val="Nagwek3"/>
      </w:pPr>
      <w:bookmarkStart w:id="21" w:name="_Toc52371357"/>
      <w:r>
        <w:t>Powierzanie danych osobowych innym firmom i podmiotom</w:t>
      </w:r>
      <w:bookmarkEnd w:id="21"/>
    </w:p>
    <w:p w14:paraId="7E98EE4F" w14:textId="77777777" w:rsidR="00827CCA" w:rsidRDefault="00827CCA" w:rsidP="00827CCA">
      <w:pPr>
        <w:jc w:val="both"/>
      </w:pPr>
      <w:r>
        <w:t xml:space="preserve">W </w:t>
      </w:r>
      <w:r w:rsidR="00280ECC">
        <w:t>ramach</w:t>
      </w:r>
      <w:r>
        <w:t xml:space="preserve"> prowadzonej działalności ADO może powie</w:t>
      </w:r>
      <w:r w:rsidR="009916B4">
        <w:t>rzyć dane osobowe, zgodnie z zasadami opisanymi w art. 28 RODO.</w:t>
      </w:r>
    </w:p>
    <w:p w14:paraId="4BFB3E37" w14:textId="77777777" w:rsidR="009916B4" w:rsidRDefault="009916B4" w:rsidP="00827CCA">
      <w:pPr>
        <w:jc w:val="both"/>
      </w:pPr>
      <w:r>
        <w:t xml:space="preserve">ADO </w:t>
      </w:r>
      <w:r w:rsidR="003377BF">
        <w:t>powierza dane osobowe wyłącznie podmiotom przetwarzającym, które zapewniają wystarczające gwarancje wdrożenia odpowiednich środków technicznych i organizacyjnych, by przetwarzanie spełniało wymogi rozporządzenia RODO i chroniło prawa osób, których dane dotyczą.</w:t>
      </w:r>
    </w:p>
    <w:p w14:paraId="008EA504" w14:textId="77777777" w:rsidR="00827CCA" w:rsidRDefault="00827CCA" w:rsidP="00827CCA">
      <w:pPr>
        <w:jc w:val="both"/>
      </w:pPr>
      <w:r>
        <w:t xml:space="preserve">Przy powierzeniu danych osobowych zawarta zostaje Umowa powierzenia, w której określa się cel powierzenia, jego zakres oraz zapewnienie podmiotu, któremu dane powierzono do </w:t>
      </w:r>
      <w:r w:rsidR="00280ECC">
        <w:t xml:space="preserve">stosowania </w:t>
      </w:r>
      <w:r>
        <w:t xml:space="preserve">odpowiedniej ochrony </w:t>
      </w:r>
      <w:r w:rsidR="00280ECC">
        <w:t xml:space="preserve">danych </w:t>
      </w:r>
      <w:r>
        <w:t>i ich zabezpieczenia.</w:t>
      </w:r>
    </w:p>
    <w:p w14:paraId="7B5D468B" w14:textId="77777777" w:rsidR="00827CCA" w:rsidRDefault="00827CCA" w:rsidP="00827CCA">
      <w:pPr>
        <w:jc w:val="both"/>
      </w:pPr>
      <w:r>
        <w:t xml:space="preserve">Podmiot, z którym zawarto umowę powierzenia zobowiązany jest do </w:t>
      </w:r>
      <w:r w:rsidR="0026406A">
        <w:t>udostępnienia ADO informacji, na temat spełnienia obowiązku zapewnienia należytej ochrony.</w:t>
      </w:r>
    </w:p>
    <w:p w14:paraId="44683643" w14:textId="77777777" w:rsidR="0026406A" w:rsidRDefault="0026406A" w:rsidP="00827CCA">
      <w:pPr>
        <w:jc w:val="both"/>
      </w:pPr>
      <w:r>
        <w:t>Informacja o podmiotach, którym powierzono dane osobowe stanowi załącznik nr 3 do niniejszej Polityki bezpieczeństwa.</w:t>
      </w:r>
    </w:p>
    <w:p w14:paraId="6CF67FC7" w14:textId="77777777" w:rsidR="00280ECC" w:rsidRDefault="00BB3B65" w:rsidP="007C5D88">
      <w:pPr>
        <w:pStyle w:val="Nagwek3"/>
      </w:pPr>
      <w:bookmarkStart w:id="22" w:name="_Toc52371358"/>
      <w:r>
        <w:t>Zautomatyzowane podejmowanie decyzji w indywidualnych przypadkach, w tym profilowanie</w:t>
      </w:r>
      <w:bookmarkEnd w:id="22"/>
    </w:p>
    <w:p w14:paraId="772E7CD1" w14:textId="0EF4A1F2" w:rsidR="004E1F71" w:rsidRDefault="004E1F71" w:rsidP="00353C58">
      <w:pPr>
        <w:jc w:val="both"/>
      </w:pPr>
      <w:r>
        <w:t>3.1</w:t>
      </w:r>
      <w:r>
        <w:tab/>
        <w:t>Administrator może korzystać w Sklepie Internetowym z profilowania do celów marketingu bezpośredniego, ale decyzje podejmowane na jego podstawie przez Administratora nie dotyczą zawarcia lub odmowy zawarcia Umowy Sprzedaży, czy też możliwości korzystania z Usług Elektronicznych w Sklepie Internetowym. Efektem korzystania z profilowania w Sklepie Internetowym może być np. przyznanie danej osobie rabatu, przesłanie jej k</w:t>
      </w:r>
      <w:r w:rsidR="00353C58">
        <w:t>odu rabatowego, przypomnienie o </w:t>
      </w:r>
      <w:r>
        <w:t>niedokończonych zakupach, przesłanie propozycji Produktu, który może odpowiadać zainteresowaniom lub preferencjom danej osoby lub też zapropon</w:t>
      </w:r>
      <w:r w:rsidR="00353C58">
        <w:t>owanie lepszych warunków w </w:t>
      </w:r>
      <w:r>
        <w:t xml:space="preserve">porównaniu do standardowej oferty Sklepu Internetowego. Mimo profilowania to dana osoba </w:t>
      </w:r>
      <w:r>
        <w:lastRenderedPageBreak/>
        <w:t>podejmuje swobodnie decyzję, czy będzie chciała skorzystać z otrzymanego w ten sposób rabatu, czy też lepszych warunków i dokonać zakupu w Sklepie Internetowym.</w:t>
      </w:r>
    </w:p>
    <w:p w14:paraId="4D775CC7" w14:textId="77777777" w:rsidR="004E1F71" w:rsidRDefault="004E1F71" w:rsidP="00353C58">
      <w:pPr>
        <w:jc w:val="both"/>
      </w:pPr>
      <w:r>
        <w:t>3.2</w:t>
      </w:r>
      <w:r>
        <w:tab/>
        <w:t xml:space="preserve">Profilowanie w Sklepie Internetowym polega na automatycznej analizie lub prognozie zachowania danej osoby na stronie Sklepu Internetowego np. poprzez dodanie konkretnego Produktu do koszyka, przeglądanie strony konkretnego Produktu w Sklepie Internetowym, czy też poprzez analizę dotychczasowej historii dokonanych zakupów w Sklepie Internetowym. Warunkiem takiego profilowania jest posiadanie przez Administratora danych osobowych danej osoby, aby móc jej następnie przesłać np. kod rabatowy. </w:t>
      </w:r>
    </w:p>
    <w:p w14:paraId="772F2C0F" w14:textId="77777777" w:rsidR="004E1F71" w:rsidRDefault="004E1F71" w:rsidP="00353C58">
      <w:pPr>
        <w:jc w:val="both"/>
      </w:pPr>
      <w:r>
        <w:t>3.3</w:t>
      </w:r>
      <w:r>
        <w:tab/>
        <w:t>Osoba, której dane dotyczą, ma prawo do tego, by nie podlegać decyzji, która opiera się wyłącznie na zautomatyzowanym przetwarzaniu, w tym profilowaniu, i wywołuje wobec tej osoby skutki prawne lub w podobny sposób istotnie na nią wpływa.</w:t>
      </w:r>
    </w:p>
    <w:p w14:paraId="17176FC1" w14:textId="77777777" w:rsidR="00493ABA" w:rsidRPr="00280ECC" w:rsidRDefault="00493ABA" w:rsidP="00493ABA">
      <w:pPr>
        <w:pStyle w:val="Nagwek1"/>
      </w:pPr>
      <w:bookmarkStart w:id="23" w:name="_Toc52371359"/>
      <w:r>
        <w:t>Obowiązki ADO i Personelu</w:t>
      </w:r>
      <w:bookmarkEnd w:id="23"/>
      <w:r>
        <w:t xml:space="preserve"> </w:t>
      </w:r>
    </w:p>
    <w:p w14:paraId="79270039" w14:textId="77777777" w:rsidR="00493ABA" w:rsidRDefault="00493ABA" w:rsidP="005B4739">
      <w:pPr>
        <w:pStyle w:val="Nagwek3"/>
        <w:numPr>
          <w:ilvl w:val="0"/>
          <w:numId w:val="6"/>
        </w:numPr>
      </w:pPr>
      <w:bookmarkStart w:id="24" w:name="_Toc52371360"/>
      <w:r>
        <w:t>Obowiązki ADO</w:t>
      </w:r>
      <w:bookmarkEnd w:id="24"/>
    </w:p>
    <w:p w14:paraId="684084FD" w14:textId="77777777" w:rsidR="00EB5F12" w:rsidRDefault="00493ABA" w:rsidP="00EB5F12">
      <w:r>
        <w:t>ADO decyduje o środkach, celach i sposobach przetwarzania danych osobowych, dlatego zobowiązany jest do</w:t>
      </w:r>
      <w:r w:rsidR="007C5D88">
        <w:t>:</w:t>
      </w:r>
    </w:p>
    <w:p w14:paraId="0E3AC889" w14:textId="1412AB21" w:rsidR="007C5D88" w:rsidRDefault="007C5D88" w:rsidP="005B4739">
      <w:pPr>
        <w:pStyle w:val="Akapitzlist"/>
        <w:numPr>
          <w:ilvl w:val="0"/>
          <w:numId w:val="7"/>
        </w:numPr>
      </w:pPr>
      <w:r>
        <w:t>Zastosowania środków technicznych i organizacyjnych niezbędnych do zapewnienia bezpieczeństwa przetwarzanym danym w stopniu adekwat</w:t>
      </w:r>
      <w:r w:rsidR="003377BF">
        <w:t xml:space="preserve">nym do potencjalnego zagrożenia wykazanego w </w:t>
      </w:r>
      <w:r w:rsidR="00FF0040">
        <w:t>przeprowadzonej analizie ryzyka.</w:t>
      </w:r>
    </w:p>
    <w:p w14:paraId="002BF575" w14:textId="77777777" w:rsidR="007C5D88" w:rsidRDefault="007C5D88" w:rsidP="005B4739">
      <w:pPr>
        <w:pStyle w:val="Akapitzlist"/>
        <w:numPr>
          <w:ilvl w:val="0"/>
          <w:numId w:val="7"/>
        </w:numPr>
      </w:pPr>
      <w:r>
        <w:t>Dopuszczenia do przetwarzania danych osobowych tylko osób upoważnionych.</w:t>
      </w:r>
    </w:p>
    <w:p w14:paraId="31743A22" w14:textId="77777777" w:rsidR="006E2A53" w:rsidRDefault="006E2A53" w:rsidP="005B4739">
      <w:pPr>
        <w:pStyle w:val="Akapitzlist"/>
        <w:numPr>
          <w:ilvl w:val="0"/>
          <w:numId w:val="7"/>
        </w:numPr>
      </w:pPr>
      <w:r>
        <w:t>Prowadzenia dokumentacji określającej sposoby</w:t>
      </w:r>
      <w:r w:rsidR="00A04F08">
        <w:t xml:space="preserve"> przetwarzania danych osobowych i zapewniającej zachowanie zasady rozliczalności:</w:t>
      </w:r>
    </w:p>
    <w:p w14:paraId="52E6FFC5" w14:textId="77777777" w:rsidR="006E2A53" w:rsidRDefault="002467BC" w:rsidP="005B4739">
      <w:pPr>
        <w:pStyle w:val="Akapitzlist"/>
        <w:numPr>
          <w:ilvl w:val="0"/>
          <w:numId w:val="8"/>
        </w:numPr>
      </w:pPr>
      <w:r>
        <w:t>Polityki bezpieczeństwa</w:t>
      </w:r>
    </w:p>
    <w:p w14:paraId="02EF137E" w14:textId="77777777" w:rsidR="006E2A53" w:rsidRDefault="006E2A53" w:rsidP="005B4739">
      <w:pPr>
        <w:pStyle w:val="Akapitzlist"/>
        <w:numPr>
          <w:ilvl w:val="0"/>
          <w:numId w:val="8"/>
        </w:numPr>
      </w:pPr>
      <w:r>
        <w:t>Instrukcji zarządzania systemem informatycznym służącym do</w:t>
      </w:r>
      <w:r w:rsidR="002467BC">
        <w:t xml:space="preserve"> przetwarzania danych osobowych</w:t>
      </w:r>
    </w:p>
    <w:p w14:paraId="28CB83F8" w14:textId="77777777" w:rsidR="00162355" w:rsidRDefault="00162355" w:rsidP="005B4739">
      <w:pPr>
        <w:pStyle w:val="Akapitzlist"/>
        <w:numPr>
          <w:ilvl w:val="0"/>
          <w:numId w:val="8"/>
        </w:numPr>
      </w:pPr>
      <w:r>
        <w:t>Wydawania upoważnień do</w:t>
      </w:r>
      <w:r w:rsidR="00D0376A">
        <w:t xml:space="preserve"> przetwarzania danych osobowych. Wzór upoważnienia stanowi </w:t>
      </w:r>
      <w:r w:rsidR="00D0376A" w:rsidRPr="00D0376A">
        <w:rPr>
          <w:b/>
        </w:rPr>
        <w:t>załącznik nr 1</w:t>
      </w:r>
      <w:r w:rsidR="00D0376A">
        <w:t xml:space="preserve"> </w:t>
      </w:r>
    </w:p>
    <w:p w14:paraId="2292879B" w14:textId="77777777" w:rsidR="006E2A53" w:rsidRPr="00AE002A" w:rsidRDefault="006E2A53" w:rsidP="005B4739">
      <w:pPr>
        <w:pStyle w:val="Akapitzlist"/>
        <w:numPr>
          <w:ilvl w:val="0"/>
          <w:numId w:val="8"/>
        </w:numPr>
      </w:pPr>
      <w:r w:rsidRPr="00AE002A">
        <w:t>Ewidencji upoważnień osób uprawnionych do przetwarzania dan</w:t>
      </w:r>
      <w:r w:rsidR="00D0376A" w:rsidRPr="00AE002A">
        <w:t xml:space="preserve">ych osobowych w organizacji ADO. Ewidencja upoważnień stanowi </w:t>
      </w:r>
      <w:r w:rsidR="00D0376A" w:rsidRPr="00AE002A">
        <w:rPr>
          <w:b/>
        </w:rPr>
        <w:t>załącznik nr 2.</w:t>
      </w:r>
    </w:p>
    <w:p w14:paraId="6A690CDD" w14:textId="77777777" w:rsidR="00F729EC" w:rsidRPr="00AE002A" w:rsidRDefault="006E2A53" w:rsidP="005B4739">
      <w:pPr>
        <w:pStyle w:val="Akapitzlist"/>
        <w:numPr>
          <w:ilvl w:val="0"/>
          <w:numId w:val="8"/>
        </w:numPr>
      </w:pPr>
      <w:r w:rsidRPr="00AE002A">
        <w:t>Ewidencji podmiotów, którym powierzono przetwarzanie danych.</w:t>
      </w:r>
      <w:r w:rsidR="00D0376A" w:rsidRPr="00AE002A">
        <w:t xml:space="preserve"> Ewidencja podmiotów stanowi </w:t>
      </w:r>
      <w:r w:rsidR="00D0376A" w:rsidRPr="00AE002A">
        <w:rPr>
          <w:b/>
        </w:rPr>
        <w:t>załącznik nr 3</w:t>
      </w:r>
    </w:p>
    <w:p w14:paraId="5B1F6608" w14:textId="77777777" w:rsidR="00F729EC" w:rsidRPr="00A04F08" w:rsidRDefault="00A04F08" w:rsidP="005B4739">
      <w:pPr>
        <w:pStyle w:val="Akapitzlist"/>
        <w:numPr>
          <w:ilvl w:val="0"/>
          <w:numId w:val="8"/>
        </w:numPr>
      </w:pPr>
      <w:r>
        <w:t>Rejestru czynności przetwarzanych danych osobowych</w:t>
      </w:r>
      <w:r w:rsidR="00BB3B65">
        <w:t>, który stanowi</w:t>
      </w:r>
      <w:r w:rsidR="00D0376A" w:rsidRPr="00AE002A">
        <w:t xml:space="preserve"> </w:t>
      </w:r>
      <w:r w:rsidR="00D0376A" w:rsidRPr="00AE002A">
        <w:rPr>
          <w:b/>
        </w:rPr>
        <w:t>załącznik nr 4</w:t>
      </w:r>
    </w:p>
    <w:p w14:paraId="5E9A2263" w14:textId="2DF5A607" w:rsidR="00A04F08" w:rsidRPr="00FF0040" w:rsidRDefault="00A04F08" w:rsidP="005B4739">
      <w:pPr>
        <w:pStyle w:val="Akapitzlist"/>
        <w:numPr>
          <w:ilvl w:val="0"/>
          <w:numId w:val="8"/>
        </w:numPr>
      </w:pPr>
      <w:r w:rsidRPr="00FF0040">
        <w:t>Analizy ryzyka wraz z oceną skutków dla przetw</w:t>
      </w:r>
      <w:r w:rsidR="00BB3B65" w:rsidRPr="00FF0040">
        <w:t>arzania danych osobowych stanowiących</w:t>
      </w:r>
      <w:r w:rsidR="00FF0040" w:rsidRPr="00FF0040">
        <w:rPr>
          <w:b/>
        </w:rPr>
        <w:t>.</w:t>
      </w:r>
    </w:p>
    <w:p w14:paraId="5A2615DE" w14:textId="77777777" w:rsidR="006E2A53" w:rsidRPr="00162355" w:rsidRDefault="006E2A53" w:rsidP="00BB3B65">
      <w:pPr>
        <w:ind w:left="1416"/>
      </w:pPr>
      <w:r w:rsidRPr="00162355">
        <w:t>Oraz zadbania o należyte opracowanie i aktualizację wyżej wymienionej dokumentacji, jak również przestrzeganie zasad w niej opisanych.</w:t>
      </w:r>
    </w:p>
    <w:p w14:paraId="0221C0B1" w14:textId="77777777" w:rsidR="006E2A53" w:rsidRDefault="006E2A53" w:rsidP="005B4739">
      <w:pPr>
        <w:pStyle w:val="Akapitzlist"/>
        <w:numPr>
          <w:ilvl w:val="0"/>
          <w:numId w:val="7"/>
        </w:numPr>
      </w:pPr>
      <w:r w:rsidRPr="00162355">
        <w:t>Zapoznanie osób upoważnionych do przetwarzania danych osobowych z przepisami i zasadami przetwarzania danych osobowych.</w:t>
      </w:r>
    </w:p>
    <w:p w14:paraId="63E9EE03" w14:textId="77777777" w:rsidR="00162355" w:rsidRDefault="00162355" w:rsidP="005B4739">
      <w:pPr>
        <w:pStyle w:val="Akapitzlist"/>
        <w:numPr>
          <w:ilvl w:val="0"/>
          <w:numId w:val="7"/>
        </w:numPr>
      </w:pPr>
      <w:r>
        <w:t>Zadbania o zgodne z prawem powierzanie i udostępnianie danych osobowych.</w:t>
      </w:r>
    </w:p>
    <w:p w14:paraId="205CCD46" w14:textId="77777777" w:rsidR="00162355" w:rsidRDefault="00162355" w:rsidP="005B4739">
      <w:pPr>
        <w:pStyle w:val="Akapitzlist"/>
        <w:numPr>
          <w:ilvl w:val="0"/>
          <w:numId w:val="7"/>
        </w:numPr>
      </w:pPr>
      <w:r>
        <w:t>Zapewnienie fizycznych zabezpieczeń pomieszczeń, w których przetwarzane są dane osobowe, jak również kontrolę i nadzór nad osobami, które przebywają w obszarze przetwarzania.</w:t>
      </w:r>
    </w:p>
    <w:p w14:paraId="233BBB4A" w14:textId="77777777" w:rsidR="00162355" w:rsidRDefault="00162355" w:rsidP="005B4739">
      <w:pPr>
        <w:pStyle w:val="Akapitzlist"/>
        <w:numPr>
          <w:ilvl w:val="0"/>
          <w:numId w:val="7"/>
        </w:numPr>
      </w:pPr>
      <w:r>
        <w:lastRenderedPageBreak/>
        <w:t xml:space="preserve">Nadawanie, zmianę lub pozbawienie uprawnień dostępu do systemu informatycznego, w którym przetwarzane są dane osobowe. </w:t>
      </w:r>
    </w:p>
    <w:p w14:paraId="458CDCF3" w14:textId="77777777" w:rsidR="00162355" w:rsidRDefault="00162355" w:rsidP="005B4739">
      <w:pPr>
        <w:pStyle w:val="Akapitzlist"/>
        <w:numPr>
          <w:ilvl w:val="0"/>
          <w:numId w:val="7"/>
        </w:numPr>
      </w:pPr>
      <w:r>
        <w:t>Zapewnienie ochrony antywirusowej.</w:t>
      </w:r>
    </w:p>
    <w:p w14:paraId="480532AA" w14:textId="77777777" w:rsidR="00162355" w:rsidRDefault="00162355" w:rsidP="005B4739">
      <w:pPr>
        <w:pStyle w:val="Akapitzlist"/>
        <w:numPr>
          <w:ilvl w:val="0"/>
          <w:numId w:val="7"/>
        </w:numPr>
      </w:pPr>
      <w:r>
        <w:t>Tworzenie kopii zapasowych danych osobowych.</w:t>
      </w:r>
    </w:p>
    <w:p w14:paraId="0A757C2D" w14:textId="77777777" w:rsidR="00162355" w:rsidRDefault="00162355" w:rsidP="005B4739">
      <w:pPr>
        <w:pStyle w:val="Akapitzlist"/>
        <w:numPr>
          <w:ilvl w:val="0"/>
          <w:numId w:val="7"/>
        </w:numPr>
      </w:pPr>
      <w:r>
        <w:t>Zapewnienie respektowania praw osób, których dane dotyczą, a w szczególności</w:t>
      </w:r>
      <w:r w:rsidR="009B2154">
        <w:t xml:space="preserve"> prawa do</w:t>
      </w:r>
      <w:r>
        <w:t>:</w:t>
      </w:r>
    </w:p>
    <w:p w14:paraId="58298AB6" w14:textId="77777777" w:rsidR="00162355" w:rsidRPr="00A63E05" w:rsidRDefault="009B2154" w:rsidP="005B4739">
      <w:pPr>
        <w:pStyle w:val="Akapitzlist"/>
        <w:numPr>
          <w:ilvl w:val="1"/>
          <w:numId w:val="9"/>
        </w:numPr>
        <w:spacing w:after="200" w:line="276" w:lineRule="auto"/>
        <w:rPr>
          <w:color w:val="000000" w:themeColor="text1"/>
        </w:rPr>
      </w:pPr>
      <w:r>
        <w:t>Uzyskania informacji o</w:t>
      </w:r>
      <w:r w:rsidR="00162355">
        <w:t xml:space="preserve"> Administratorze Danych Osobowych. </w:t>
      </w:r>
    </w:p>
    <w:p w14:paraId="4CBB4314" w14:textId="77777777" w:rsidR="00162355" w:rsidRPr="00A63E05" w:rsidRDefault="009B2154" w:rsidP="005B4739">
      <w:pPr>
        <w:pStyle w:val="Akapitzlist"/>
        <w:numPr>
          <w:ilvl w:val="1"/>
          <w:numId w:val="9"/>
        </w:numPr>
        <w:spacing w:after="200" w:line="276" w:lineRule="auto"/>
        <w:rPr>
          <w:color w:val="000000" w:themeColor="text1"/>
        </w:rPr>
      </w:pPr>
      <w:r>
        <w:t>Uzyskania informacji o celach, zakresie i sposobach przetwarzania danych.</w:t>
      </w:r>
    </w:p>
    <w:p w14:paraId="470943BC" w14:textId="77777777" w:rsidR="00162355" w:rsidRPr="009B2154" w:rsidRDefault="00162355" w:rsidP="005B4739">
      <w:pPr>
        <w:pStyle w:val="Akapitzlist"/>
        <w:numPr>
          <w:ilvl w:val="1"/>
          <w:numId w:val="9"/>
        </w:numPr>
        <w:spacing w:after="200" w:line="276" w:lineRule="auto"/>
        <w:rPr>
          <w:color w:val="000000" w:themeColor="text1"/>
        </w:rPr>
      </w:pPr>
      <w:r>
        <w:t xml:space="preserve">Uzyskania informacji o </w:t>
      </w:r>
      <w:r w:rsidR="009B2154">
        <w:t>momencie rozpoczęcia przetwarzania danych.</w:t>
      </w:r>
    </w:p>
    <w:p w14:paraId="49786B99" w14:textId="77777777" w:rsidR="009B2154" w:rsidRPr="00A63E05" w:rsidRDefault="009B2154" w:rsidP="005B4739">
      <w:pPr>
        <w:pStyle w:val="Akapitzlist"/>
        <w:numPr>
          <w:ilvl w:val="1"/>
          <w:numId w:val="9"/>
        </w:numPr>
        <w:spacing w:after="200" w:line="276" w:lineRule="auto"/>
        <w:rPr>
          <w:color w:val="000000" w:themeColor="text1"/>
        </w:rPr>
      </w:pPr>
      <w:r>
        <w:t>Uzyskania informacji o tym, jakie dane są przetwarzane.</w:t>
      </w:r>
    </w:p>
    <w:p w14:paraId="2BC4A06E" w14:textId="77777777" w:rsidR="00162355" w:rsidRPr="00A63E05" w:rsidRDefault="00162355" w:rsidP="005B4739">
      <w:pPr>
        <w:pStyle w:val="Akapitzlist"/>
        <w:numPr>
          <w:ilvl w:val="1"/>
          <w:numId w:val="9"/>
        </w:numPr>
        <w:spacing w:after="200" w:line="276" w:lineRule="auto"/>
        <w:rPr>
          <w:color w:val="000000" w:themeColor="text1"/>
        </w:rPr>
      </w:pPr>
      <w:r>
        <w:t xml:space="preserve">Uzyskania informacji o </w:t>
      </w:r>
      <w:r w:rsidR="009B2154">
        <w:t>źródle, z którego dane pochodzą.</w:t>
      </w:r>
    </w:p>
    <w:p w14:paraId="314B5941" w14:textId="77777777" w:rsidR="00162355" w:rsidRPr="00A63E05" w:rsidRDefault="00162355" w:rsidP="005B4739">
      <w:pPr>
        <w:pStyle w:val="Akapitzlist"/>
        <w:numPr>
          <w:ilvl w:val="1"/>
          <w:numId w:val="9"/>
        </w:numPr>
        <w:spacing w:after="200" w:line="276" w:lineRule="auto"/>
        <w:rPr>
          <w:color w:val="000000" w:themeColor="text1"/>
        </w:rPr>
      </w:pPr>
      <w:r>
        <w:t>Uzyskania informacji o sposobie udostępniania danych oraz ich odbiorcach.</w:t>
      </w:r>
    </w:p>
    <w:p w14:paraId="32ABDC6B" w14:textId="77777777" w:rsidR="00162355" w:rsidRPr="00A63E05" w:rsidRDefault="009B2154" w:rsidP="005B4739">
      <w:pPr>
        <w:pStyle w:val="Akapitzlist"/>
        <w:numPr>
          <w:ilvl w:val="1"/>
          <w:numId w:val="9"/>
        </w:numPr>
        <w:spacing w:after="200" w:line="276" w:lineRule="auto"/>
        <w:rPr>
          <w:color w:val="000000" w:themeColor="text1"/>
        </w:rPr>
      </w:pPr>
      <w:r>
        <w:t>Ż</w:t>
      </w:r>
      <w:r w:rsidR="00162355">
        <w:t>ądania uzupełnienia, uaktualnienia, sprostowania danych,</w:t>
      </w:r>
    </w:p>
    <w:p w14:paraId="0633CB7E" w14:textId="77777777" w:rsidR="00162355" w:rsidRPr="00A63E05" w:rsidRDefault="009B2154" w:rsidP="005B4739">
      <w:pPr>
        <w:pStyle w:val="Akapitzlist"/>
        <w:numPr>
          <w:ilvl w:val="1"/>
          <w:numId w:val="9"/>
        </w:numPr>
        <w:spacing w:after="200" w:line="276" w:lineRule="auto"/>
        <w:rPr>
          <w:color w:val="000000" w:themeColor="text1"/>
        </w:rPr>
      </w:pPr>
      <w:r>
        <w:t>W</w:t>
      </w:r>
      <w:r w:rsidR="00162355">
        <w:t>niesienia umotywowanego wniosku do zaprzestania przetwarzania danych,</w:t>
      </w:r>
    </w:p>
    <w:p w14:paraId="0C12535B" w14:textId="77777777" w:rsidR="00162355" w:rsidRPr="00BB3B65" w:rsidRDefault="009B2154" w:rsidP="005B4739">
      <w:pPr>
        <w:pStyle w:val="Akapitzlist"/>
        <w:numPr>
          <w:ilvl w:val="1"/>
          <w:numId w:val="9"/>
        </w:numPr>
        <w:spacing w:after="200" w:line="276" w:lineRule="auto"/>
        <w:rPr>
          <w:color w:val="000000" w:themeColor="text1"/>
        </w:rPr>
      </w:pPr>
      <w:r>
        <w:t>W</w:t>
      </w:r>
      <w:r w:rsidR="00162355">
        <w:t>ycofania zgody na przetwarzanie danych osobowych.</w:t>
      </w:r>
    </w:p>
    <w:p w14:paraId="36146E7A" w14:textId="77777777" w:rsidR="00BB3B65" w:rsidRPr="00BB3B65" w:rsidRDefault="00BB3B65" w:rsidP="005B4739">
      <w:pPr>
        <w:pStyle w:val="Akapitzlist"/>
        <w:numPr>
          <w:ilvl w:val="1"/>
          <w:numId w:val="9"/>
        </w:numPr>
        <w:spacing w:after="200" w:line="276" w:lineRule="auto"/>
        <w:rPr>
          <w:color w:val="000000" w:themeColor="text1"/>
        </w:rPr>
      </w:pPr>
      <w:r>
        <w:t>Usunięcia danych („prawo do bycia zapomnianym”),</w:t>
      </w:r>
    </w:p>
    <w:p w14:paraId="48DEFC70" w14:textId="77777777" w:rsidR="00BB3B65" w:rsidRPr="00BB3B65" w:rsidRDefault="00BB3B65" w:rsidP="005B4739">
      <w:pPr>
        <w:pStyle w:val="Akapitzlist"/>
        <w:numPr>
          <w:ilvl w:val="1"/>
          <w:numId w:val="9"/>
        </w:numPr>
        <w:spacing w:after="200" w:line="276" w:lineRule="auto"/>
        <w:rPr>
          <w:color w:val="000000" w:themeColor="text1"/>
        </w:rPr>
      </w:pPr>
      <w:r>
        <w:t>Ograniczenia przetwarzania ,</w:t>
      </w:r>
    </w:p>
    <w:p w14:paraId="2D871E6B" w14:textId="77777777" w:rsidR="00BB3B65" w:rsidRPr="00F729EC" w:rsidRDefault="00BB3B65" w:rsidP="005B4739">
      <w:pPr>
        <w:pStyle w:val="Akapitzlist"/>
        <w:numPr>
          <w:ilvl w:val="1"/>
          <w:numId w:val="9"/>
        </w:numPr>
        <w:spacing w:after="200" w:line="276" w:lineRule="auto"/>
        <w:rPr>
          <w:color w:val="000000" w:themeColor="text1"/>
        </w:rPr>
      </w:pPr>
      <w:r>
        <w:t>Przenoszenia danych.</w:t>
      </w:r>
    </w:p>
    <w:p w14:paraId="33A6BE85" w14:textId="77777777" w:rsidR="00162355" w:rsidRDefault="00257B46" w:rsidP="00257B46">
      <w:pPr>
        <w:pStyle w:val="Nagwek3"/>
      </w:pPr>
      <w:bookmarkStart w:id="25" w:name="_Toc52371361"/>
      <w:r>
        <w:t>Obowiązki Pracowników i Personelu</w:t>
      </w:r>
      <w:bookmarkEnd w:id="25"/>
      <w:r>
        <w:t xml:space="preserve"> </w:t>
      </w:r>
    </w:p>
    <w:p w14:paraId="1EE7D161" w14:textId="77777777" w:rsidR="00257B46" w:rsidRDefault="00257B46" w:rsidP="00257B46">
      <w:r>
        <w:t>Poniższe obowiązki dotyczą Pracowników, Personelu, jak również wszystkich osób upoważnionych przez ADO do przetwarzania danych osobowych i w szczególności odnoszą się do:</w:t>
      </w:r>
    </w:p>
    <w:p w14:paraId="3E5840A4" w14:textId="77777777" w:rsidR="00257B46" w:rsidRDefault="00257B46" w:rsidP="005B4739">
      <w:pPr>
        <w:pStyle w:val="Akapitzlist"/>
        <w:numPr>
          <w:ilvl w:val="0"/>
          <w:numId w:val="10"/>
        </w:numPr>
      </w:pPr>
      <w:r>
        <w:t>Przestrzegania zaleceń i zasad ochrony danych osobowych wprowadzonych przez ADO.</w:t>
      </w:r>
    </w:p>
    <w:p w14:paraId="5AB4BB94" w14:textId="77777777" w:rsidR="00257B46" w:rsidRDefault="00257B46" w:rsidP="005B4739">
      <w:pPr>
        <w:pStyle w:val="Akapitzlist"/>
        <w:numPr>
          <w:ilvl w:val="0"/>
          <w:numId w:val="10"/>
        </w:numPr>
      </w:pPr>
      <w:r>
        <w:t>Ochrony danych osobowych zgodnie z obowiązującymi przepisami prawa.</w:t>
      </w:r>
    </w:p>
    <w:p w14:paraId="628CFB19" w14:textId="77777777" w:rsidR="00257B46" w:rsidRDefault="00257B46" w:rsidP="005B4739">
      <w:pPr>
        <w:pStyle w:val="Akapitzlist"/>
        <w:numPr>
          <w:ilvl w:val="0"/>
          <w:numId w:val="10"/>
        </w:numPr>
      </w:pPr>
      <w:r>
        <w:t>Przetwarzania danych osobowych tylko w zakresie określonym przez ADO.</w:t>
      </w:r>
    </w:p>
    <w:p w14:paraId="5589E238" w14:textId="77777777" w:rsidR="00257B46" w:rsidRDefault="00257B46" w:rsidP="005B4739">
      <w:pPr>
        <w:pStyle w:val="Akapitzlist"/>
        <w:numPr>
          <w:ilvl w:val="0"/>
          <w:numId w:val="10"/>
        </w:numPr>
      </w:pPr>
      <w:r>
        <w:t>Zgłaszania do ADO incydentów wynikających z naruszenia przepisów i zasad ochrony danych</w:t>
      </w:r>
      <w:r w:rsidR="001D172E">
        <w:t>, w tym:</w:t>
      </w:r>
    </w:p>
    <w:p w14:paraId="25B86D04" w14:textId="77777777" w:rsidR="001D172E" w:rsidRDefault="001D172E" w:rsidP="005B4739">
      <w:pPr>
        <w:pStyle w:val="Akapitzlist"/>
        <w:numPr>
          <w:ilvl w:val="0"/>
          <w:numId w:val="11"/>
        </w:numPr>
      </w:pPr>
      <w:r>
        <w:t>Informacji o nieuprawnionym dostępie do danych osobowych.</w:t>
      </w:r>
    </w:p>
    <w:p w14:paraId="2F3AF0CB" w14:textId="77777777" w:rsidR="001D172E" w:rsidRDefault="001D172E" w:rsidP="005B4739">
      <w:pPr>
        <w:pStyle w:val="Akapitzlist"/>
        <w:numPr>
          <w:ilvl w:val="0"/>
          <w:numId w:val="11"/>
        </w:numPr>
      </w:pPr>
      <w:r>
        <w:t xml:space="preserve">Usterek i problemów technicznych urządzeń służących do przetwarzania danych osobowych. </w:t>
      </w:r>
    </w:p>
    <w:p w14:paraId="03347A62" w14:textId="77777777" w:rsidR="001D172E" w:rsidRDefault="001D172E" w:rsidP="005B4739">
      <w:pPr>
        <w:pStyle w:val="Akapitzlist"/>
        <w:numPr>
          <w:ilvl w:val="0"/>
          <w:numId w:val="11"/>
        </w:numPr>
      </w:pPr>
      <w:r>
        <w:t>Wykrycia wirusów oraz złośliwego oprogramowania, jak również wszelkich innych potencjalnych zagrożeń (w tym np. kradzież lub wyciek danych, atak na system informatyczny etc.)</w:t>
      </w:r>
    </w:p>
    <w:p w14:paraId="0F47C4E4" w14:textId="77777777" w:rsidR="001D172E" w:rsidRDefault="001D172E" w:rsidP="005B4739">
      <w:pPr>
        <w:pStyle w:val="Akapitzlist"/>
        <w:numPr>
          <w:ilvl w:val="0"/>
          <w:numId w:val="11"/>
        </w:numPr>
      </w:pPr>
      <w:r>
        <w:t>Wszelkich innych nieprawidłowości i potencjalnych zagrożeń związanych z naruszeniem ochrony danych osobowych.</w:t>
      </w:r>
    </w:p>
    <w:p w14:paraId="4F5916A7" w14:textId="77777777" w:rsidR="001D172E" w:rsidRDefault="001D172E" w:rsidP="005B4739">
      <w:pPr>
        <w:pStyle w:val="Akapitzlist"/>
        <w:numPr>
          <w:ilvl w:val="0"/>
          <w:numId w:val="10"/>
        </w:numPr>
      </w:pPr>
      <w:r>
        <w:t xml:space="preserve">Zabezpieczenie nośników i dokumentów zawierających dane osobowe przed nieuprawnionym dostępem. </w:t>
      </w:r>
    </w:p>
    <w:p w14:paraId="27C6DB83" w14:textId="77777777" w:rsidR="001D172E" w:rsidRDefault="001D172E" w:rsidP="005B4739">
      <w:pPr>
        <w:pStyle w:val="Akapitzlist"/>
        <w:numPr>
          <w:ilvl w:val="0"/>
          <w:numId w:val="10"/>
        </w:numPr>
      </w:pPr>
      <w:r>
        <w:t>Niszczenie w sposób trwały i niemożliwy do odzyskania dokumentów oraz nośników, na których przechowywane są dane osobowe, których okres przydatności minął.</w:t>
      </w:r>
    </w:p>
    <w:p w14:paraId="12DFF813" w14:textId="77777777" w:rsidR="00BB3B65" w:rsidRDefault="002C4AD3" w:rsidP="005B4739">
      <w:pPr>
        <w:pStyle w:val="Akapitzlist"/>
        <w:numPr>
          <w:ilvl w:val="0"/>
          <w:numId w:val="10"/>
        </w:numPr>
      </w:pPr>
      <w:r>
        <w:t>Niezapisywania haseł dostępu do systemu informatycznego ADO oraz oprogramowania, w którym dane są przetwarzane w formie umożliwiającej dostęp do hasła osobom trzecim i nieuprawnionym.</w:t>
      </w:r>
    </w:p>
    <w:p w14:paraId="52160DCE" w14:textId="77777777" w:rsidR="0034515B" w:rsidRDefault="0034515B" w:rsidP="0034515B"/>
    <w:p w14:paraId="3139D5C4" w14:textId="77777777" w:rsidR="0034515B" w:rsidRDefault="0034515B" w:rsidP="0034515B"/>
    <w:p w14:paraId="51388333" w14:textId="77777777" w:rsidR="0034515B" w:rsidRDefault="0034515B" w:rsidP="0034515B">
      <w:pPr>
        <w:pStyle w:val="Nagwek3"/>
      </w:pPr>
      <w:bookmarkStart w:id="26" w:name="_Toc534036642"/>
      <w:bookmarkStart w:id="27" w:name="_Toc52371362"/>
      <w:r>
        <w:lastRenderedPageBreak/>
        <w:t>Rejestrowanie naruszeń w ochronie danych osobowych</w:t>
      </w:r>
      <w:bookmarkEnd w:id="26"/>
      <w:bookmarkEnd w:id="27"/>
      <w:r>
        <w:t xml:space="preserve"> </w:t>
      </w:r>
    </w:p>
    <w:p w14:paraId="000E1C0A" w14:textId="77777777" w:rsidR="0034515B" w:rsidRDefault="0034515B" w:rsidP="0034515B">
      <w:pPr>
        <w:pStyle w:val="Akapitzlist"/>
        <w:numPr>
          <w:ilvl w:val="0"/>
          <w:numId w:val="49"/>
        </w:numPr>
      </w:pPr>
      <w:r>
        <w:t xml:space="preserve">W przypadku wykrycia naruszenia ochrony danych osobowych należy przeprowadzić analizę, czy skutkuje ono ryzykiem naruszenia praw i wolności osób, których dane dotyczą. </w:t>
      </w:r>
    </w:p>
    <w:p w14:paraId="38565D50" w14:textId="77777777" w:rsidR="0034515B" w:rsidRDefault="0034515B" w:rsidP="0034515B">
      <w:pPr>
        <w:pStyle w:val="Akapitzlist"/>
        <w:numPr>
          <w:ilvl w:val="0"/>
          <w:numId w:val="49"/>
        </w:numPr>
      </w:pPr>
      <w:r>
        <w:t>Analizując naruszenie należy brać pod uwagę następujące czynniki:</w:t>
      </w:r>
    </w:p>
    <w:p w14:paraId="644689F2" w14:textId="77777777" w:rsidR="0034515B" w:rsidRDefault="0034515B" w:rsidP="0034515B">
      <w:pPr>
        <w:pStyle w:val="Akapitzlist"/>
        <w:numPr>
          <w:ilvl w:val="1"/>
          <w:numId w:val="49"/>
        </w:numPr>
      </w:pPr>
      <w:r>
        <w:t>Ilu osób, których dane osobowe zbieramy dotyczy naruszenie?</w:t>
      </w:r>
    </w:p>
    <w:p w14:paraId="01270620" w14:textId="77777777" w:rsidR="0034515B" w:rsidRDefault="0034515B" w:rsidP="0034515B">
      <w:pPr>
        <w:pStyle w:val="Akapitzlist"/>
        <w:numPr>
          <w:ilvl w:val="1"/>
          <w:numId w:val="49"/>
        </w:numPr>
      </w:pPr>
      <w:r>
        <w:t>Jakie dane zostały naruszone (np. imię, nazwisko, adres e-mail)?</w:t>
      </w:r>
    </w:p>
    <w:p w14:paraId="51229ABE" w14:textId="77777777" w:rsidR="0034515B" w:rsidRDefault="0034515B" w:rsidP="0034515B">
      <w:pPr>
        <w:pStyle w:val="Akapitzlist"/>
        <w:numPr>
          <w:ilvl w:val="1"/>
          <w:numId w:val="49"/>
        </w:numPr>
      </w:pPr>
      <w:r>
        <w:t>W jaki sposób dane były zabezpieczone (np. szyfrowanie, kopia zapasowa)?</w:t>
      </w:r>
    </w:p>
    <w:p w14:paraId="37974FCE" w14:textId="77777777" w:rsidR="0034515B" w:rsidRDefault="0034515B" w:rsidP="0034515B">
      <w:pPr>
        <w:pStyle w:val="Akapitzlist"/>
        <w:numPr>
          <w:ilvl w:val="1"/>
          <w:numId w:val="49"/>
        </w:numPr>
      </w:pPr>
      <w:r>
        <w:t>Czy naruszenie może spowodować konsekwencje prawne, finansowe lub wizerunkowe dla osób, których dane dotyczą?</w:t>
      </w:r>
    </w:p>
    <w:p w14:paraId="42DD5C8A" w14:textId="77777777" w:rsidR="0034515B" w:rsidRDefault="0034515B" w:rsidP="0034515B">
      <w:pPr>
        <w:pStyle w:val="Akapitzlist"/>
        <w:numPr>
          <w:ilvl w:val="0"/>
          <w:numId w:val="49"/>
        </w:numPr>
      </w:pPr>
      <w:r>
        <w:t>Jeśli w ramach powyższej analizy wykazano, że naruszenie może skutkować naruszeniem praw i wolności osób, których dane dotyczą należy dokonać zgłoszenia w urzędzie w miarę możliwości bez zbędnej zwłoki, nie później niż w ciągu 72 godzin od stwierdzenia naruszenia.</w:t>
      </w:r>
    </w:p>
    <w:p w14:paraId="4133F7A5" w14:textId="77777777" w:rsidR="0034515B" w:rsidRDefault="0034515B" w:rsidP="0034515B">
      <w:pPr>
        <w:pStyle w:val="Akapitzlist"/>
        <w:numPr>
          <w:ilvl w:val="0"/>
          <w:numId w:val="49"/>
        </w:numPr>
      </w:pPr>
      <w:r>
        <w:t xml:space="preserve">Zgłoszenie o którym mowa w p. 3 składa się w sposób cyfrowy, poprzez stronę: </w:t>
      </w:r>
      <w:hyperlink r:id="rId8" w:history="1">
        <w:r w:rsidRPr="00345761">
          <w:rPr>
            <w:rStyle w:val="Hipercze"/>
          </w:rPr>
          <w:t>https://uodo.gov.pl/pl/134/233</w:t>
        </w:r>
      </w:hyperlink>
    </w:p>
    <w:p w14:paraId="01B042CC" w14:textId="77777777" w:rsidR="0034515B" w:rsidRDefault="0034515B" w:rsidP="0034515B">
      <w:pPr>
        <w:pStyle w:val="Akapitzlist"/>
        <w:numPr>
          <w:ilvl w:val="0"/>
          <w:numId w:val="49"/>
        </w:numPr>
      </w:pPr>
      <w:r>
        <w:t>Zgłaszając naruszenie należy postępować zgodnie z opisem znajdującym się na stronie urzędu.</w:t>
      </w:r>
    </w:p>
    <w:p w14:paraId="61FF3505" w14:textId="77777777" w:rsidR="0034515B" w:rsidRDefault="0034515B" w:rsidP="0034515B">
      <w:pPr>
        <w:pStyle w:val="Akapitzlist"/>
        <w:numPr>
          <w:ilvl w:val="0"/>
          <w:numId w:val="49"/>
        </w:numPr>
      </w:pPr>
      <w:r>
        <w:t xml:space="preserve">Jeśli naruszenie może powodować wysokie ryzyko naruszenia praw i wolności osób fizycznych należy bez zbędnej zwłoki zawiadomić te osoby, chyba że: </w:t>
      </w:r>
    </w:p>
    <w:p w14:paraId="16A1E167" w14:textId="77777777" w:rsidR="0034515B" w:rsidRDefault="0034515B" w:rsidP="0034515B">
      <w:pPr>
        <w:pStyle w:val="Akapitzlist"/>
      </w:pPr>
      <w:r>
        <w:t xml:space="preserve">a) administrator wdrożył odpowiednie techniczne i organizacyjne środki ochrony i środki te zostały zastosowane do danych osobowych, których dotyczy naruszenie, w szczególności środki takie jak szyfrowanie, uniemożliwiające odczyt osobom nieuprawnionym do dostępu do tych danych osobowych; </w:t>
      </w:r>
    </w:p>
    <w:p w14:paraId="5B50FC11" w14:textId="77777777" w:rsidR="0034515B" w:rsidRDefault="0034515B" w:rsidP="0034515B">
      <w:pPr>
        <w:pStyle w:val="Akapitzlist"/>
      </w:pPr>
      <w:r>
        <w:t xml:space="preserve">b) administrator zastosował następnie środki eliminujące prawdopodobieństwo wysokiego ryzyka naruszenia praw lub wolności osoby, której dane dotyczą, o którym mowa w ust. 1; </w:t>
      </w:r>
    </w:p>
    <w:p w14:paraId="4CE2F53C" w14:textId="77777777" w:rsidR="0034515B" w:rsidRDefault="0034515B" w:rsidP="0034515B">
      <w:pPr>
        <w:pStyle w:val="Akapitzlist"/>
      </w:pPr>
      <w:r>
        <w:t>c) wymagałoby ono niewspółmiernie dużego wysiłku. W takim przypadku wydany zostaje publiczny komunikat lub zastosowany zostaje podobny środek, za pomocą którego osoby, których dane dotyczą, zostają poinformowane w równie skuteczny sposób.</w:t>
      </w:r>
    </w:p>
    <w:p w14:paraId="39E6EF91" w14:textId="77777777" w:rsidR="0034515B" w:rsidRDefault="0034515B" w:rsidP="0034515B">
      <w:pPr>
        <w:pStyle w:val="Akapitzlist"/>
        <w:numPr>
          <w:ilvl w:val="0"/>
          <w:numId w:val="49"/>
        </w:numPr>
      </w:pPr>
      <w:r>
        <w:t xml:space="preserve">Zawiadomienie osoby, której dane dotyczą powinno jasnym i prostym językiem opisywać charakter naruszenia oraz zawierać przynajmniej następujące informacje: </w:t>
      </w:r>
    </w:p>
    <w:p w14:paraId="6B814F50" w14:textId="77777777" w:rsidR="0034515B" w:rsidRDefault="0034515B" w:rsidP="0034515B">
      <w:pPr>
        <w:pStyle w:val="Akapitzlist"/>
        <w:numPr>
          <w:ilvl w:val="0"/>
          <w:numId w:val="50"/>
        </w:numPr>
      </w:pPr>
      <w:r>
        <w:t>Dane kontaktowe do Administratora danych (nazwa, telefon, mail, adres do korespondencji).</w:t>
      </w:r>
    </w:p>
    <w:p w14:paraId="5ACC8E65" w14:textId="77777777" w:rsidR="0034515B" w:rsidRDefault="0034515B" w:rsidP="0034515B">
      <w:pPr>
        <w:pStyle w:val="Akapitzlist"/>
        <w:numPr>
          <w:ilvl w:val="0"/>
          <w:numId w:val="50"/>
        </w:numPr>
      </w:pPr>
      <w:r>
        <w:t>Możliwe konsekwencje wynikające z naruszenia (np. upublicznienie adresu zamieszkania).</w:t>
      </w:r>
    </w:p>
    <w:p w14:paraId="747FACE7" w14:textId="77777777" w:rsidR="0034515B" w:rsidRDefault="0034515B" w:rsidP="0034515B">
      <w:pPr>
        <w:pStyle w:val="Akapitzlist"/>
        <w:numPr>
          <w:ilvl w:val="0"/>
          <w:numId w:val="50"/>
        </w:numPr>
      </w:pPr>
      <w:r>
        <w:t>Środki zastosowane lub proponowane w celu zaradzenia skutkom naruszenia.</w:t>
      </w:r>
    </w:p>
    <w:p w14:paraId="353CAF52" w14:textId="77777777" w:rsidR="002C4AD3" w:rsidRDefault="00F5097D" w:rsidP="00D01D05">
      <w:pPr>
        <w:pStyle w:val="Nagwek1"/>
        <w:spacing w:after="240"/>
      </w:pPr>
      <w:bookmarkStart w:id="28" w:name="_Toc52371363"/>
      <w:r>
        <w:t>Realizacja praw podmiotów danych</w:t>
      </w:r>
      <w:bookmarkEnd w:id="28"/>
    </w:p>
    <w:p w14:paraId="741E9C07" w14:textId="77777777" w:rsidR="00D01D05" w:rsidRDefault="00D01D05" w:rsidP="005B4739">
      <w:pPr>
        <w:pStyle w:val="Akapitzlist"/>
        <w:numPr>
          <w:ilvl w:val="0"/>
          <w:numId w:val="24"/>
        </w:numPr>
        <w:spacing w:before="240"/>
      </w:pPr>
      <w:r>
        <w:t>Administrator danych osobowych podejmuje odpowiednie środki, aby w zwięzłej, przejrzystej, zrozumiałej i łatwo dostępnej formie, jasnym i prostym językiem udzielić osobie, której dane dotyczą wszelkich informacji, o których mowa w art. 14 i 14 RODO (informacje podawane w przypadku zbierania danych od osoby, której dane dotyczą, Informacje podawane w przypadku pozyskiwania danych osobowych w sposób inny niż od osoby, której dane dotyczą).</w:t>
      </w:r>
    </w:p>
    <w:p w14:paraId="655EE6B7" w14:textId="77777777" w:rsidR="009455B6" w:rsidRDefault="009455B6" w:rsidP="005B4739">
      <w:pPr>
        <w:pStyle w:val="Nagwek3"/>
        <w:numPr>
          <w:ilvl w:val="0"/>
          <w:numId w:val="26"/>
        </w:numPr>
      </w:pPr>
      <w:bookmarkStart w:id="29" w:name="_Toc52371364"/>
      <w:r>
        <w:lastRenderedPageBreak/>
        <w:t>Informacje, do który może uzyskać dostęp osoba, której dane dotyczą</w:t>
      </w:r>
      <w:bookmarkEnd w:id="29"/>
    </w:p>
    <w:p w14:paraId="04C5E987" w14:textId="77777777" w:rsidR="009455B6" w:rsidRDefault="009455B6" w:rsidP="005B4739">
      <w:pPr>
        <w:pStyle w:val="Akapitzlist"/>
        <w:numPr>
          <w:ilvl w:val="0"/>
          <w:numId w:val="28"/>
        </w:numPr>
      </w:pPr>
      <w:r>
        <w:t>Każda osoba, której dane osobowe przetwarzane są przez Administratora danych osobowych ma prawo do</w:t>
      </w:r>
      <w:r w:rsidR="00F02293">
        <w:t xml:space="preserve"> uzyskania potwierdzenia, czy przetwarzane są dane osobowe jej dotyczące, a jeżeli ma to miejsce jest uprawniona do uzyskania dostępu do nich oraz uzyskania następujących informacji od ADO:</w:t>
      </w:r>
    </w:p>
    <w:p w14:paraId="379C9ADD" w14:textId="77777777" w:rsidR="00F02293" w:rsidRDefault="00F02293" w:rsidP="005B4739">
      <w:pPr>
        <w:pStyle w:val="Akapitzlist"/>
        <w:numPr>
          <w:ilvl w:val="0"/>
          <w:numId w:val="29"/>
        </w:numPr>
      </w:pPr>
      <w:r>
        <w:t xml:space="preserve">jakie są cele przetwarzania jej danych; </w:t>
      </w:r>
    </w:p>
    <w:p w14:paraId="0DEDDA51" w14:textId="77777777" w:rsidR="00F02293" w:rsidRDefault="00F02293" w:rsidP="005B4739">
      <w:pPr>
        <w:pStyle w:val="Akapitzlist"/>
        <w:numPr>
          <w:ilvl w:val="0"/>
          <w:numId w:val="29"/>
        </w:numPr>
      </w:pPr>
      <w:r>
        <w:t xml:space="preserve">kategorie odnośnych danych osobowych; </w:t>
      </w:r>
    </w:p>
    <w:p w14:paraId="78DD1A95" w14:textId="77777777" w:rsidR="00F02293" w:rsidRDefault="00F02293" w:rsidP="005B4739">
      <w:pPr>
        <w:pStyle w:val="Akapitzlist"/>
        <w:numPr>
          <w:ilvl w:val="0"/>
          <w:numId w:val="29"/>
        </w:numPr>
      </w:pPr>
      <w:r>
        <w:t xml:space="preserve">kto jest odbiorcą danych i komu zostają ujawnione w szczególności o odbiorcach w państwach trzecich lub organizacjach międzynarodowych; </w:t>
      </w:r>
    </w:p>
    <w:p w14:paraId="5551B911" w14:textId="77777777" w:rsidR="00F02293" w:rsidRDefault="00F02293" w:rsidP="005B4739">
      <w:pPr>
        <w:pStyle w:val="Akapitzlist"/>
        <w:numPr>
          <w:ilvl w:val="0"/>
          <w:numId w:val="29"/>
        </w:numPr>
      </w:pPr>
      <w:r>
        <w:t xml:space="preserve">w miarę możliwości planowany okres przechowywania danych osobowych, a gdy nie jest to możliwe, kryteria ustalania tego okresu; </w:t>
      </w:r>
    </w:p>
    <w:p w14:paraId="3B35B398" w14:textId="77777777" w:rsidR="00F02293" w:rsidRDefault="00F02293" w:rsidP="005B4739">
      <w:pPr>
        <w:pStyle w:val="Akapitzlist"/>
        <w:numPr>
          <w:ilvl w:val="0"/>
          <w:numId w:val="29"/>
        </w:numPr>
      </w:pPr>
      <w:r>
        <w:t xml:space="preserve">informacje o prawie do żądania od administratora sprostowania, usunięcia lub ograniczenia przetwarzania danych osobowych dotyczącego osoby, której dane dotyczą, oraz do wniesienia sprzeciwu wobec takiego przetwarzania; </w:t>
      </w:r>
    </w:p>
    <w:p w14:paraId="16378FB5" w14:textId="77777777" w:rsidR="00F02293" w:rsidRDefault="00F02293" w:rsidP="005B4739">
      <w:pPr>
        <w:pStyle w:val="Akapitzlist"/>
        <w:numPr>
          <w:ilvl w:val="0"/>
          <w:numId w:val="29"/>
        </w:numPr>
      </w:pPr>
      <w:r>
        <w:t xml:space="preserve">informacje o prawie wniesienia skargi do organu nadzorczego; </w:t>
      </w:r>
    </w:p>
    <w:p w14:paraId="6C90E326" w14:textId="77777777" w:rsidR="00F02293" w:rsidRDefault="00F02293" w:rsidP="005B4739">
      <w:pPr>
        <w:pStyle w:val="Akapitzlist"/>
        <w:numPr>
          <w:ilvl w:val="0"/>
          <w:numId w:val="29"/>
        </w:numPr>
      </w:pPr>
      <w:r>
        <w:t xml:space="preserve">jeżeli dane osobowe nie zostały zebrane od osoby, której dane dotyczą – wszelkie dostępne informacje o ich źródle; </w:t>
      </w:r>
    </w:p>
    <w:p w14:paraId="0D672530" w14:textId="77777777" w:rsidR="00F02293" w:rsidRDefault="00F02293" w:rsidP="005B4739">
      <w:pPr>
        <w:pStyle w:val="Akapitzlist"/>
        <w:numPr>
          <w:ilvl w:val="0"/>
          <w:numId w:val="29"/>
        </w:numPr>
      </w:pPr>
      <w:r>
        <w:t>informacje o zautomatyzowanym podejmowaniu decyzji, w tym o profilowaniu oraz – przynajmniej w tych przypadkach – istotne informacje o zasadach ich podejmowania, a także o znaczeniu i przewidywanych konsekwencjach takiego przetwarzania dla osoby, której dane dotyczą.</w:t>
      </w:r>
    </w:p>
    <w:p w14:paraId="490A69FE" w14:textId="77777777" w:rsidR="00F02293" w:rsidRDefault="00F02293" w:rsidP="005B4739">
      <w:pPr>
        <w:pStyle w:val="Akapitzlist"/>
        <w:numPr>
          <w:ilvl w:val="0"/>
          <w:numId w:val="28"/>
        </w:numPr>
      </w:pPr>
      <w:r>
        <w:t>Osoba, której dane dotyczą ma prawo do uzyskania kopii danych osobowych podlegających przetwarzaniu. Jeśli osoba zwraca się o kopię drogą elektroniczną (np. przez pocztę e-mail) i nie zaznaczy innej formy, ADO przesyła kopię taką samą drogą.</w:t>
      </w:r>
    </w:p>
    <w:p w14:paraId="2F912106" w14:textId="77777777" w:rsidR="00F02293" w:rsidRDefault="00F02293" w:rsidP="005B4739">
      <w:pPr>
        <w:pStyle w:val="Nagwek3"/>
        <w:numPr>
          <w:ilvl w:val="0"/>
          <w:numId w:val="26"/>
        </w:numPr>
      </w:pPr>
      <w:bookmarkStart w:id="30" w:name="_Toc52371365"/>
      <w:r>
        <w:t>Prawa osób, których dane dotyczą i sposób ich realizacji</w:t>
      </w:r>
      <w:bookmarkEnd w:id="30"/>
    </w:p>
    <w:p w14:paraId="6DAC9E4C" w14:textId="77777777" w:rsidR="00F02293" w:rsidRDefault="00F02293" w:rsidP="00F02293">
      <w:pPr>
        <w:pStyle w:val="Nagwek2"/>
        <w:spacing w:after="240"/>
      </w:pPr>
      <w:bookmarkStart w:id="31" w:name="_Toc52371366"/>
      <w:r>
        <w:t>Prawo do sprostowania danych</w:t>
      </w:r>
      <w:bookmarkEnd w:id="31"/>
      <w:r>
        <w:t xml:space="preserve"> </w:t>
      </w:r>
    </w:p>
    <w:p w14:paraId="1241AF84" w14:textId="77777777" w:rsidR="002467BC" w:rsidRDefault="002467BC" w:rsidP="00E97641">
      <w:pPr>
        <w:pStyle w:val="Akapitzlist"/>
        <w:numPr>
          <w:ilvl w:val="0"/>
          <w:numId w:val="31"/>
        </w:numPr>
      </w:pPr>
      <w:r>
        <w:t xml:space="preserve">Osoba, której dane dotyczą, ma prawo żądania od ADO niezwłocznego sprostowania dotyczących jej danych osobowych, jeśli są one nieprawidłowe. Dla konkretnego celu osoba, której dane dotyczą może również żądać uzupełnienia niekompletnych danych. </w:t>
      </w:r>
    </w:p>
    <w:p w14:paraId="7CF70FA0" w14:textId="77777777" w:rsidR="002467BC" w:rsidRPr="002467BC" w:rsidRDefault="002467BC" w:rsidP="00E97641">
      <w:pPr>
        <w:pStyle w:val="Akapitzlist"/>
        <w:numPr>
          <w:ilvl w:val="0"/>
          <w:numId w:val="31"/>
        </w:numPr>
      </w:pPr>
      <w:r>
        <w:t>W celu realizacji powyższych zadań ADO dokłada wszelkich starań, aby niezwłocznie reagować na informacje o nieprawidłowych lub niekompletnych danych</w:t>
      </w:r>
      <w:r w:rsidR="00E97641">
        <w:t xml:space="preserve"> i dokonać poprawienia / uzupełnienia danych.</w:t>
      </w:r>
    </w:p>
    <w:p w14:paraId="2D1F6191" w14:textId="77777777" w:rsidR="00F02293" w:rsidRDefault="00F02293" w:rsidP="003228D3">
      <w:pPr>
        <w:pStyle w:val="Nagwek2"/>
        <w:spacing w:after="240"/>
      </w:pPr>
      <w:bookmarkStart w:id="32" w:name="_Toc52371367"/>
      <w:r>
        <w:t>Prawo do usunięcia danych („prawo do bycia zapomnianym”)</w:t>
      </w:r>
      <w:bookmarkEnd w:id="32"/>
    </w:p>
    <w:p w14:paraId="27EEB5A5" w14:textId="77777777" w:rsidR="00E97641" w:rsidRDefault="00E97641" w:rsidP="00E97641">
      <w:pPr>
        <w:pStyle w:val="Akapitzlist"/>
        <w:numPr>
          <w:ilvl w:val="0"/>
          <w:numId w:val="30"/>
        </w:numPr>
      </w:pPr>
      <w:r>
        <w:t>W przypadku żądania osoby, której dane dotyczą usunięcia jej danych, ADO usuwa w sposób trwały dane z każdego systemu informatycznego, oraz, jeśli ma to miejsce – danych w formie papierowej oraz z kopii zapasowych, jeśli:</w:t>
      </w:r>
    </w:p>
    <w:p w14:paraId="0BBB36BD" w14:textId="77777777" w:rsidR="00E97641" w:rsidRDefault="00E97641" w:rsidP="00E97641">
      <w:pPr>
        <w:pStyle w:val="Akapitzlist"/>
        <w:numPr>
          <w:ilvl w:val="0"/>
          <w:numId w:val="32"/>
        </w:numPr>
      </w:pPr>
      <w:r>
        <w:t>Dane nie są już niezbędne do celu ich pozyskania (np. zrealizowano zamówienie w sklepie internetowym, dokonano zatrudnienia pracownika w procesie rekrutacji).</w:t>
      </w:r>
    </w:p>
    <w:p w14:paraId="282FA231" w14:textId="77777777" w:rsidR="00E97641" w:rsidRDefault="00E97641" w:rsidP="00E97641">
      <w:pPr>
        <w:pStyle w:val="Akapitzlist"/>
        <w:numPr>
          <w:ilvl w:val="0"/>
          <w:numId w:val="32"/>
        </w:numPr>
      </w:pPr>
      <w:r>
        <w:t>Osoba, której dane dotyczą cofnęła zgodę, na podstawie której dane są przetwarzane.</w:t>
      </w:r>
    </w:p>
    <w:p w14:paraId="466DE7C0" w14:textId="77777777" w:rsidR="00E97641" w:rsidRDefault="00E97641" w:rsidP="00E97641">
      <w:pPr>
        <w:pStyle w:val="Akapitzlist"/>
        <w:numPr>
          <w:ilvl w:val="0"/>
          <w:numId w:val="32"/>
        </w:numPr>
      </w:pPr>
      <w:r>
        <w:lastRenderedPageBreak/>
        <w:t>Osoba, której dane dotyczą wniesie sprzeciw co do przetwarzania jej danych, a ADO nie ma prawnie uzasadnionego celu dalszego przetwarzania danych.</w:t>
      </w:r>
    </w:p>
    <w:p w14:paraId="01608234" w14:textId="77777777" w:rsidR="00921F29" w:rsidRDefault="00E97641" w:rsidP="00E97641">
      <w:pPr>
        <w:pStyle w:val="Akapitzlist"/>
        <w:numPr>
          <w:ilvl w:val="0"/>
          <w:numId w:val="30"/>
        </w:numPr>
      </w:pPr>
      <w:commentRangeStart w:id="33"/>
      <w:r>
        <w:t xml:space="preserve">Żądanie usunięcia </w:t>
      </w:r>
      <w:r w:rsidR="00921F29">
        <w:t xml:space="preserve">nie dotyczy danych, </w:t>
      </w:r>
      <w:r>
        <w:t>które wymagają od Administratora ich przetwarzania</w:t>
      </w:r>
      <w:r w:rsidR="00921F29">
        <w:t xml:space="preserve"> na podstawie obowiązujących przepisów prawa</w:t>
      </w:r>
      <w:r>
        <w:t>, np. w celach księgowo-podatkowych</w:t>
      </w:r>
      <w:r w:rsidR="00921F29">
        <w:t>. W takiej sytuacji dane nadal mogą być przetwarzane w celach uzasadnionych przepisami prawa.</w:t>
      </w:r>
      <w:commentRangeEnd w:id="33"/>
      <w:r w:rsidR="00964122">
        <w:rPr>
          <w:rStyle w:val="Odwoaniedokomentarza"/>
          <w:sz w:val="22"/>
          <w:szCs w:val="22"/>
        </w:rPr>
        <w:commentReference w:id="33"/>
      </w:r>
    </w:p>
    <w:p w14:paraId="6E6FA302" w14:textId="77777777" w:rsidR="00E97641" w:rsidRDefault="00921F29" w:rsidP="00921F29">
      <w:pPr>
        <w:pStyle w:val="Nagwek2"/>
        <w:numPr>
          <w:ilvl w:val="1"/>
          <w:numId w:val="30"/>
        </w:numPr>
        <w:spacing w:after="240"/>
      </w:pPr>
      <w:bookmarkStart w:id="34" w:name="_Toc52371368"/>
      <w:r>
        <w:t>Procedura usunięcia danych osobowych</w:t>
      </w:r>
      <w:bookmarkEnd w:id="34"/>
      <w:r>
        <w:t xml:space="preserve"> </w:t>
      </w:r>
    </w:p>
    <w:p w14:paraId="4BCD84AE" w14:textId="77777777" w:rsidR="00921F29" w:rsidRDefault="00921F29" w:rsidP="00921F29">
      <w:pPr>
        <w:pStyle w:val="Akapitzlist"/>
        <w:numPr>
          <w:ilvl w:val="0"/>
          <w:numId w:val="34"/>
        </w:numPr>
      </w:pPr>
      <w:r>
        <w:t xml:space="preserve">Po otrzymaniu żądania osoby, której dane dotyczą usunięcia jej danych ADO dokonuje sprawdzenia lokalizacji, z jakich należy </w:t>
      </w:r>
      <w:r w:rsidR="00CE6F11">
        <w:t>usunąć dane, a tym dla danych, których przetwarzanie powierzono innym odbiorcom.</w:t>
      </w:r>
    </w:p>
    <w:p w14:paraId="2667DD75" w14:textId="77777777" w:rsidR="00921F29" w:rsidRDefault="00921F29" w:rsidP="00921F29">
      <w:pPr>
        <w:pStyle w:val="Akapitzlist"/>
        <w:numPr>
          <w:ilvl w:val="0"/>
          <w:numId w:val="34"/>
        </w:numPr>
      </w:pPr>
      <w:r>
        <w:t>Dane zostają w sposób trwały i nieodzyskiwalny usunięte, ze wszystkich miejsc, co do których żąd</w:t>
      </w:r>
      <w:r w:rsidR="001A1FC1">
        <w:t>anie usunięcia jest uzasadnione, nie później niż w terminie miesiąca od wpłynięcia żądania.</w:t>
      </w:r>
    </w:p>
    <w:p w14:paraId="79A78799" w14:textId="77777777" w:rsidR="00921F29" w:rsidRDefault="00921F29" w:rsidP="00921F29">
      <w:pPr>
        <w:pStyle w:val="Akapitzlist"/>
        <w:numPr>
          <w:ilvl w:val="0"/>
          <w:numId w:val="34"/>
        </w:numPr>
      </w:pPr>
      <w:r>
        <w:t>ADO informuje osobę, której dane dotyczą o usunięciu jej danych. W przypadku posiadania adresu korespondencyjnego, adresu e-mail lub innego zestawu danych niezbędnego do komunikacji, ADO dokonuje ich usunięcia niezwłocznie po przesłaniu komunikatu.</w:t>
      </w:r>
    </w:p>
    <w:p w14:paraId="2B09FE55" w14:textId="77777777" w:rsidR="00921F29" w:rsidRPr="00921F29" w:rsidRDefault="00921F29" w:rsidP="00921F29">
      <w:pPr>
        <w:pStyle w:val="Akapitzlist"/>
        <w:numPr>
          <w:ilvl w:val="0"/>
          <w:numId w:val="34"/>
        </w:numPr>
      </w:pPr>
      <w:r>
        <w:t>W przypadku wątpliwości ADO co do pochodzenia żądania usunięcia</w:t>
      </w:r>
      <w:r w:rsidR="001A1FC1">
        <w:t>,</w:t>
      </w:r>
      <w:r>
        <w:t xml:space="preserve"> nie od osoby, które</w:t>
      </w:r>
      <w:r w:rsidR="001A1FC1">
        <w:t>j</w:t>
      </w:r>
      <w:r>
        <w:t xml:space="preserve"> dane dotyczą</w:t>
      </w:r>
      <w:r w:rsidR="001A1FC1">
        <w:t xml:space="preserve"> (np. po otrzymaniu żądania w formie mailowej nie z adresu używanego wcześniej do korespondencji)</w:t>
      </w:r>
      <w:r>
        <w:t xml:space="preserve">, ma on prawo </w:t>
      </w:r>
      <w:r w:rsidR="001A1FC1">
        <w:t>do wstrzymania się od usunięcia danych do czasu potwierdzenia pochodzenia żądania.</w:t>
      </w:r>
    </w:p>
    <w:p w14:paraId="396EBF32" w14:textId="77777777" w:rsidR="00F02293" w:rsidRDefault="00F02293" w:rsidP="003228D3">
      <w:pPr>
        <w:pStyle w:val="Nagwek2"/>
        <w:spacing w:after="240"/>
      </w:pPr>
      <w:bookmarkStart w:id="35" w:name="_Toc52371369"/>
      <w:r>
        <w:t>Prawo do ograniczenia przetwarzania</w:t>
      </w:r>
      <w:bookmarkEnd w:id="35"/>
      <w:r>
        <w:t xml:space="preserve"> </w:t>
      </w:r>
    </w:p>
    <w:p w14:paraId="68A9C378" w14:textId="77777777" w:rsidR="001A1FC1" w:rsidRDefault="001A1FC1" w:rsidP="001A1FC1">
      <w:r>
        <w:t>Osoba, której dane dotyczą, ma prawo żądania od ADO ograniczenia przetwarzania w następujących przypadkach:</w:t>
      </w:r>
    </w:p>
    <w:p w14:paraId="53BCB86C" w14:textId="77777777" w:rsidR="001A1FC1" w:rsidRDefault="001A1FC1" w:rsidP="001A1FC1">
      <w:pPr>
        <w:pStyle w:val="Akapitzlist"/>
        <w:numPr>
          <w:ilvl w:val="0"/>
          <w:numId w:val="35"/>
        </w:numPr>
      </w:pPr>
      <w:r>
        <w:t>Jeśli osoba, której dane dotyczą zakwestionowała prawidłowość danych osobowych, ADO wstrzymuje się od przetwarzania takich danych (z wyjątkiem czynności przechowywania danych) do czasu sprawdzenia ich poprawności.</w:t>
      </w:r>
    </w:p>
    <w:p w14:paraId="09FBDB4F" w14:textId="77777777" w:rsidR="00CE6F11" w:rsidRDefault="00CE6F11" w:rsidP="001A1FC1">
      <w:pPr>
        <w:pStyle w:val="Akapitzlist"/>
        <w:numPr>
          <w:ilvl w:val="0"/>
          <w:numId w:val="35"/>
        </w:numPr>
      </w:pPr>
      <w:r>
        <w:t>Jeśli dane przetwarzane są niezgodnie z prawem, a osoba, której dane dotyczą sprzeciwia się ich usunięciu.</w:t>
      </w:r>
    </w:p>
    <w:p w14:paraId="1E191189" w14:textId="77777777" w:rsidR="00CE6F11" w:rsidRDefault="00CE6F11" w:rsidP="001A1FC1">
      <w:pPr>
        <w:pStyle w:val="Akapitzlist"/>
        <w:numPr>
          <w:ilvl w:val="0"/>
          <w:numId w:val="35"/>
        </w:numPr>
      </w:pPr>
      <w:r>
        <w:t>W przypadku wystąpienia uzasadnionej konieczności usunięcia danych (np. wygaśnięcie celu przetwarzania), ale osoba, której dane dotyczą sprzeciwia się ich usunięciu, ze względu na ustalenie, dochodzenie lub obronę roszczeń.</w:t>
      </w:r>
    </w:p>
    <w:p w14:paraId="42C27236" w14:textId="77777777" w:rsidR="001A1FC1" w:rsidRPr="001A1FC1" w:rsidRDefault="00CE6F11" w:rsidP="001A1FC1">
      <w:pPr>
        <w:pStyle w:val="Akapitzlist"/>
        <w:numPr>
          <w:ilvl w:val="0"/>
          <w:numId w:val="35"/>
        </w:numPr>
      </w:pPr>
      <w:r>
        <w:t>W przypadku uchylenia ograniczenia przetwarzania (np. ustalono poprawność danych) ADO informuje osobę, której dane dotyczą, o tym fakcie przed ponownym rozpoczęciem przetwarzania danych.</w:t>
      </w:r>
    </w:p>
    <w:p w14:paraId="38A4595C" w14:textId="77777777" w:rsidR="003228D3" w:rsidRDefault="003228D3" w:rsidP="003228D3">
      <w:pPr>
        <w:pStyle w:val="Nagwek2"/>
        <w:spacing w:after="240"/>
      </w:pPr>
      <w:bookmarkStart w:id="36" w:name="_Toc52371370"/>
      <w:r>
        <w:t>Prawo do przenoszenia danych</w:t>
      </w:r>
      <w:bookmarkEnd w:id="36"/>
    </w:p>
    <w:p w14:paraId="1404ECCD" w14:textId="77777777" w:rsidR="00CE6F11" w:rsidRDefault="00CE6F11" w:rsidP="00CE6F11">
      <w:pPr>
        <w:pStyle w:val="Akapitzlist"/>
        <w:numPr>
          <w:ilvl w:val="0"/>
          <w:numId w:val="36"/>
        </w:numPr>
      </w:pPr>
      <w:r>
        <w:t>Osoba, której dane dotyczą ma prawo otrzymać w ustrukturyzowanym, powszechnie używanym formacie nadających się do odczytu maszynowego dane jej dotyczące, które dostarczyła ADO, oraz ma prawo przesłać te dane innemu administratorowi.</w:t>
      </w:r>
    </w:p>
    <w:p w14:paraId="1BFD27CD" w14:textId="77777777" w:rsidR="004F4779" w:rsidRDefault="00CE6F11" w:rsidP="00B67BAD">
      <w:pPr>
        <w:pStyle w:val="Akapitzlist"/>
        <w:numPr>
          <w:ilvl w:val="0"/>
          <w:numId w:val="36"/>
        </w:numPr>
      </w:pPr>
      <w:r>
        <w:t xml:space="preserve">W przypadku przetwarzania danych na podstawie uzyskanej zgody lub </w:t>
      </w:r>
      <w:r w:rsidR="00B67BAD">
        <w:t>w celu realizacji umowy, osoba której dane dotyczą ma prawo żądania, by dane osobowe zostały przesłane przez ADO innemu administratorowi, o ile jest to technicznie możliwe.</w:t>
      </w:r>
    </w:p>
    <w:p w14:paraId="1393FA55" w14:textId="3DC1B25C" w:rsidR="00A27B93" w:rsidRDefault="00A27B93" w:rsidP="00A27B93">
      <w:pPr>
        <w:pStyle w:val="Nagwek2"/>
        <w:spacing w:after="240"/>
      </w:pPr>
      <w:bookmarkStart w:id="37" w:name="_Toc52371371"/>
      <w:commentRangeStart w:id="38"/>
      <w:r>
        <w:lastRenderedPageBreak/>
        <w:t>Informowanie osoby, której dane dotyczą o naruszeniu ochrony danych osobowych</w:t>
      </w:r>
      <w:bookmarkEnd w:id="37"/>
      <w:commentRangeEnd w:id="38"/>
      <w:r w:rsidR="00964122">
        <w:rPr>
          <w:rStyle w:val="Odwoaniedokomentarza"/>
          <w:sz w:val="28"/>
          <w:szCs w:val="26"/>
        </w:rPr>
        <w:commentReference w:id="38"/>
      </w:r>
    </w:p>
    <w:p w14:paraId="01F3988E" w14:textId="6399FDFA" w:rsidR="00A27B93" w:rsidRDefault="00A27B93" w:rsidP="00A27B93">
      <w:pPr>
        <w:pStyle w:val="Akapitzlist"/>
        <w:numPr>
          <w:ilvl w:val="0"/>
          <w:numId w:val="45"/>
        </w:numPr>
      </w:pPr>
      <w:r>
        <w:t>W przypadku naruszenia ochrony danych osobowych, które może spowodować wysokie ryzyko naruszenia praw i wolności osób, których dane dotyczą ADO bez zbędnej zwłoki zawiadamia osobę o takim naruszeniu.</w:t>
      </w:r>
    </w:p>
    <w:p w14:paraId="6DC96E51" w14:textId="71954188" w:rsidR="00A27B93" w:rsidRDefault="00A27B93" w:rsidP="00A27B93">
      <w:pPr>
        <w:pStyle w:val="Akapitzlist"/>
        <w:numPr>
          <w:ilvl w:val="0"/>
          <w:numId w:val="45"/>
        </w:numPr>
      </w:pPr>
      <w:r>
        <w:t xml:space="preserve">Zawiadomienie o naruszeniu </w:t>
      </w:r>
      <w:r w:rsidR="00843AD8">
        <w:t>zawiera co najmniej:</w:t>
      </w:r>
    </w:p>
    <w:p w14:paraId="31BE6E2B" w14:textId="37FFBECB" w:rsidR="00843AD8" w:rsidRDefault="00843AD8" w:rsidP="00843AD8">
      <w:pPr>
        <w:pStyle w:val="Akapitzlist"/>
        <w:numPr>
          <w:ilvl w:val="0"/>
          <w:numId w:val="46"/>
        </w:numPr>
      </w:pPr>
      <w:r>
        <w:t>Charakter naruszenia opisany jasnym i prostym językiem</w:t>
      </w:r>
    </w:p>
    <w:p w14:paraId="75AE3A4E" w14:textId="361B0365" w:rsidR="00843AD8" w:rsidRDefault="00843AD8" w:rsidP="00843AD8">
      <w:pPr>
        <w:pStyle w:val="Akapitzlist"/>
        <w:numPr>
          <w:ilvl w:val="0"/>
          <w:numId w:val="46"/>
        </w:numPr>
      </w:pPr>
      <w:r>
        <w:t>Dane kontaktowe ADO, Inspektora Ochrony Danych lub innej osoby, od której można uzyskać szczegółowe informacje na temat naruszenia (np. informatyka).</w:t>
      </w:r>
    </w:p>
    <w:p w14:paraId="134AC2AC" w14:textId="464DEC80" w:rsidR="00843AD8" w:rsidRDefault="00843AD8" w:rsidP="00843AD8">
      <w:pPr>
        <w:pStyle w:val="Akapitzlist"/>
        <w:numPr>
          <w:ilvl w:val="0"/>
          <w:numId w:val="46"/>
        </w:numPr>
      </w:pPr>
      <w:r>
        <w:t>Opis możliwych konsekwencji naruszenia danych.</w:t>
      </w:r>
    </w:p>
    <w:p w14:paraId="455E1B66" w14:textId="6DF9CA9B" w:rsidR="00E0737F" w:rsidRDefault="00843AD8" w:rsidP="00843AD8">
      <w:pPr>
        <w:pStyle w:val="Akapitzlist"/>
        <w:numPr>
          <w:ilvl w:val="0"/>
          <w:numId w:val="46"/>
        </w:numPr>
      </w:pPr>
      <w:r>
        <w:t>Opis środków zastosowanych lub zaproponowanych przez ADO, które mają zaradzić lub ograniczyć negatywne skutki naruszenia danych.</w:t>
      </w:r>
    </w:p>
    <w:p w14:paraId="59ECA735" w14:textId="77777777" w:rsidR="00EE7862" w:rsidRDefault="00EE7862" w:rsidP="00EE7862">
      <w:pPr>
        <w:pStyle w:val="Nagwek1"/>
      </w:pPr>
      <w:bookmarkStart w:id="39" w:name="_Toc52371372"/>
      <w:r>
        <w:t>Wykaz budynków i pomieszczeń tworzących obszar przetwarzania danych osobowych</w:t>
      </w:r>
      <w:bookmarkEnd w:id="39"/>
    </w:p>
    <w:p w14:paraId="74053AF0" w14:textId="77777777" w:rsidR="00EE7862" w:rsidRDefault="009C4855" w:rsidP="00EE7862">
      <w:pPr>
        <w:pStyle w:val="Nagwek2"/>
        <w:spacing w:after="240"/>
      </w:pPr>
      <w:bookmarkStart w:id="40" w:name="_Toc52371373"/>
      <w:r>
        <w:t>Obszar przetwarzania danych osobowych</w:t>
      </w:r>
      <w:bookmarkEnd w:id="40"/>
    </w:p>
    <w:p w14:paraId="07B3025A" w14:textId="33917548" w:rsidR="00EE7862" w:rsidRDefault="009C4855" w:rsidP="00EE7862">
      <w:pPr>
        <w:ind w:left="360"/>
      </w:pPr>
      <w:commentRangeStart w:id="41"/>
      <w:r>
        <w:t>Obszarem przetwarzania danych osobowych jest s</w:t>
      </w:r>
      <w:r w:rsidR="00EE7862" w:rsidRPr="00EE7862">
        <w:t xml:space="preserve">iedziba firmy znajdująca się pod adresem: </w:t>
      </w:r>
      <w:r w:rsidR="007C54C3">
        <w:t>Czarnkowska 22 64-610 Rogoźno</w:t>
      </w:r>
      <w:r w:rsidR="00EE7862">
        <w:t>, gdzie dane osobowe przetwarzane są w następujących pomieszczeniach:</w:t>
      </w:r>
    </w:p>
    <w:p w14:paraId="796DDF3A" w14:textId="77777777" w:rsidR="00EE7862" w:rsidRDefault="00EE7862" w:rsidP="00EE7862">
      <w:pPr>
        <w:ind w:left="360"/>
      </w:pPr>
      <w:r>
        <w:t>- pomieszczenie nr 1 – biuro</w:t>
      </w:r>
    </w:p>
    <w:p w14:paraId="0719BE8B" w14:textId="77777777" w:rsidR="00EE7862" w:rsidRDefault="00EE7862" w:rsidP="00EE7862">
      <w:pPr>
        <w:ind w:left="360"/>
      </w:pPr>
    </w:p>
    <w:p w14:paraId="01AF8163" w14:textId="5CB784D1" w:rsidR="00EE7862" w:rsidRDefault="00EE7862" w:rsidP="00EE7862">
      <w:pPr>
        <w:ind w:left="360"/>
      </w:pPr>
      <w:r>
        <w:t>Oddział firmy znajdujący się pod adresem:</w:t>
      </w:r>
      <w:r w:rsidR="007C54C3">
        <w:t xml:space="preserve"> Czarnkowska 22 64-610 Rogoźno</w:t>
      </w:r>
      <w:r>
        <w:t xml:space="preserve"> gdzie dane osobowe przetwarzane są w następujących pomieszczeniach:</w:t>
      </w:r>
    </w:p>
    <w:p w14:paraId="450370DB" w14:textId="77777777" w:rsidR="00EE7862" w:rsidRDefault="00EE7862" w:rsidP="00EE7862">
      <w:pPr>
        <w:ind w:left="360"/>
      </w:pPr>
      <w:r>
        <w:t>- pomieszczenie nr 1 – biuro</w:t>
      </w:r>
      <w:commentRangeEnd w:id="41"/>
      <w:r w:rsidR="00964122">
        <w:rPr>
          <w:rStyle w:val="Odwoaniedokomentarza"/>
          <w:sz w:val="22"/>
          <w:szCs w:val="22"/>
        </w:rPr>
        <w:commentReference w:id="41"/>
      </w:r>
    </w:p>
    <w:p w14:paraId="300D5CC0" w14:textId="77777777" w:rsidR="00EE7862" w:rsidRDefault="00EE7862" w:rsidP="00EE7862">
      <w:r>
        <w:t>Dane osobowe mogą być również przetwarzane poza wyznaczonym obszarem przy użyciu urządzeń mobilnych.</w:t>
      </w:r>
    </w:p>
    <w:p w14:paraId="0BA8B901" w14:textId="7B94427E" w:rsidR="00E0737F" w:rsidRPr="00EE7862" w:rsidRDefault="00E0737F" w:rsidP="00E0737F">
      <w:pPr>
        <w:jc w:val="center"/>
      </w:pPr>
      <w:r w:rsidRPr="00E0737F">
        <w:rPr>
          <w:highlight w:val="yellow"/>
        </w:rPr>
        <w:t>&lt;</w:t>
      </w:r>
      <w:r w:rsidR="00964122">
        <w:rPr>
          <w:highlight w:val="yellow"/>
        </w:rPr>
        <w:t>5</w:t>
      </w:r>
      <w:r w:rsidRPr="00E0737F">
        <w:rPr>
          <w:highlight w:val="yellow"/>
        </w:rPr>
        <w:t>&gt;</w:t>
      </w:r>
    </w:p>
    <w:p w14:paraId="0BABFE68" w14:textId="77777777" w:rsidR="00723780" w:rsidRDefault="00EE7862" w:rsidP="00BB2994">
      <w:pPr>
        <w:pStyle w:val="Nagwek1"/>
      </w:pPr>
      <w:bookmarkStart w:id="42" w:name="_Toc52371374"/>
      <w:r>
        <w:t>Środk</w:t>
      </w:r>
      <w:r w:rsidR="00BB2994">
        <w:t>i</w:t>
      </w:r>
      <w:r>
        <w:t xml:space="preserve"> techniczne i organizacyjnych niezbędn</w:t>
      </w:r>
      <w:r w:rsidR="00BB2994">
        <w:t>e</w:t>
      </w:r>
      <w:r>
        <w:t xml:space="preserve"> dla ochrony przetwarzanych danych</w:t>
      </w:r>
      <w:bookmarkEnd w:id="42"/>
    </w:p>
    <w:p w14:paraId="604B8849" w14:textId="77777777" w:rsidR="00BB2994" w:rsidRDefault="00BB2994" w:rsidP="005B4739">
      <w:pPr>
        <w:pStyle w:val="Nagwek2"/>
        <w:numPr>
          <w:ilvl w:val="0"/>
          <w:numId w:val="13"/>
        </w:numPr>
      </w:pPr>
      <w:bookmarkStart w:id="43" w:name="_Toc52371375"/>
      <w:commentRangeStart w:id="44"/>
      <w:r>
        <w:t>Środki organizacyjne</w:t>
      </w:r>
      <w:bookmarkEnd w:id="43"/>
    </w:p>
    <w:p w14:paraId="4CB854AD" w14:textId="77777777" w:rsidR="00BB2994" w:rsidRDefault="00BB2994" w:rsidP="005B4739">
      <w:pPr>
        <w:pStyle w:val="Akapitzlist"/>
        <w:numPr>
          <w:ilvl w:val="0"/>
          <w:numId w:val="12"/>
        </w:numPr>
      </w:pPr>
      <w:r>
        <w:t>Do przetwarzania danych mogą być dopuszczone wyłącznie osoby posiadające upoważnienie nadane przez administratora danych.</w:t>
      </w:r>
    </w:p>
    <w:p w14:paraId="569549DD" w14:textId="77777777" w:rsidR="00BB2994" w:rsidRDefault="00BB2994" w:rsidP="005B4739">
      <w:pPr>
        <w:pStyle w:val="Akapitzlist"/>
        <w:numPr>
          <w:ilvl w:val="0"/>
          <w:numId w:val="12"/>
        </w:numPr>
      </w:pPr>
      <w:r>
        <w:t>Administrator danych kontroluje jakie dane osobowe, kiedy i przez kogo zostają do zbioru wprowadzone oraz komu są przekazywane.</w:t>
      </w:r>
    </w:p>
    <w:p w14:paraId="383F7508" w14:textId="77777777" w:rsidR="00BB2994" w:rsidRDefault="00BB2994" w:rsidP="005B4739">
      <w:pPr>
        <w:pStyle w:val="Akapitzlist"/>
        <w:numPr>
          <w:ilvl w:val="0"/>
          <w:numId w:val="12"/>
        </w:numPr>
      </w:pPr>
      <w:r>
        <w:t>Administrator danych prowadzi ewidencję osób upoważnionych do ich przetwarzania.</w:t>
      </w:r>
    </w:p>
    <w:p w14:paraId="75799443" w14:textId="77777777" w:rsidR="00BB2994" w:rsidRDefault="00B410A4" w:rsidP="005B4739">
      <w:pPr>
        <w:pStyle w:val="Akapitzlist"/>
        <w:numPr>
          <w:ilvl w:val="0"/>
          <w:numId w:val="12"/>
        </w:numPr>
      </w:pPr>
      <w:r>
        <w:t>Opracowano i wdrożono Politykę bezpieczeństwa oraz Instrukcję zarządzania systemem informatycznym.</w:t>
      </w:r>
    </w:p>
    <w:p w14:paraId="5439BECE" w14:textId="77777777" w:rsidR="00B410A4" w:rsidRDefault="00B410A4" w:rsidP="005B4739">
      <w:pPr>
        <w:pStyle w:val="Akapitzlist"/>
        <w:numPr>
          <w:ilvl w:val="0"/>
          <w:numId w:val="12"/>
        </w:numPr>
      </w:pPr>
      <w:r>
        <w:lastRenderedPageBreak/>
        <w:t>Osoby upoważnione</w:t>
      </w:r>
      <w:r w:rsidR="00BE1F32">
        <w:t xml:space="preserve"> do przetwarzania danych zobowiązane zostały do zachowania danych w tajemnicy.</w:t>
      </w:r>
    </w:p>
    <w:p w14:paraId="4659D767" w14:textId="77777777" w:rsidR="00BE1F32" w:rsidRDefault="00BE1F32" w:rsidP="005B4739">
      <w:pPr>
        <w:pStyle w:val="Akapitzlist"/>
        <w:numPr>
          <w:ilvl w:val="0"/>
          <w:numId w:val="12"/>
        </w:numPr>
      </w:pPr>
      <w:r>
        <w:t>Osoby upoważnione do przetwarzania danych zostały zapoznane z obowiązującymi procedurami, przepisami i wytycznymi dotyczącymi przetwarzana danych zgodnie z obowiązującymi przepisami prawa</w:t>
      </w:r>
      <w:r w:rsidR="00EF0AA5">
        <w:t xml:space="preserve"> ochrony danych osobowych</w:t>
      </w:r>
      <w:r>
        <w:t>.</w:t>
      </w:r>
    </w:p>
    <w:p w14:paraId="7FA959D7" w14:textId="77777777" w:rsidR="00BE1F32" w:rsidRDefault="00BE1F32" w:rsidP="005B4739">
      <w:pPr>
        <w:pStyle w:val="Akapitzlist"/>
        <w:numPr>
          <w:ilvl w:val="0"/>
          <w:numId w:val="12"/>
        </w:numPr>
      </w:pPr>
      <w:r>
        <w:t>Osoby upoważnione do przetwarzania danych zobowiązane są do ich zabezpieczenia przed dostępem osób nieuprawnionych (w tym innych członków organizacji ADO nieposiadających upoważnienia do przetwarzania tych danych) poprzez:</w:t>
      </w:r>
    </w:p>
    <w:p w14:paraId="1EE87BA1" w14:textId="77777777" w:rsidR="00BE1F32" w:rsidRDefault="00BE1F32" w:rsidP="005B4739">
      <w:pPr>
        <w:pStyle w:val="Akapitzlist"/>
        <w:numPr>
          <w:ilvl w:val="0"/>
          <w:numId w:val="14"/>
        </w:numPr>
      </w:pPr>
      <w:r>
        <w:t>blokadę komputera lub urządzenia używanego do przetwarzania danych</w:t>
      </w:r>
      <w:r w:rsidR="00C35B3A">
        <w:t xml:space="preserve"> w formie cyfrowej</w:t>
      </w:r>
      <w:r>
        <w:t xml:space="preserve"> w momencie opuszczenia przez nią pomieszczenia poprzez wylogowanie się z konta lub wyłączenie urządzenia,</w:t>
      </w:r>
    </w:p>
    <w:p w14:paraId="57DB7FF7" w14:textId="77777777" w:rsidR="00C35B3A" w:rsidRDefault="00BE1F32" w:rsidP="005B4739">
      <w:pPr>
        <w:pStyle w:val="Akapitzlist"/>
        <w:numPr>
          <w:ilvl w:val="0"/>
          <w:numId w:val="14"/>
        </w:numPr>
      </w:pPr>
      <w:r>
        <w:t xml:space="preserve">zabezpieczenie danych przetwarzanych w formie papierowej przed dostępem osób nieuprawnionych, zwłaszcza w momencie znajdowania się takiej osoby w obszarze przetwarzania danych np. poprzez zamknięcie dokumentów w </w:t>
      </w:r>
      <w:r w:rsidR="00C35B3A">
        <w:t>szafce, biurku, sejfie lub poprzez inne, skuteczne zabezpieczenie,</w:t>
      </w:r>
    </w:p>
    <w:p w14:paraId="1AC91494" w14:textId="77777777" w:rsidR="00C35B3A" w:rsidRDefault="00C35B3A" w:rsidP="005B4739">
      <w:pPr>
        <w:pStyle w:val="Akapitzlist"/>
        <w:numPr>
          <w:ilvl w:val="0"/>
          <w:numId w:val="14"/>
        </w:numPr>
      </w:pPr>
      <w:r>
        <w:t>zabezpieczenie papierowych oraz cyfrowych nośników danych po zakończeniu pracy, jeśli dostęp do pomieszczenia może uzyskać osoba postronna (np. serwis sprzątający, serwis urządzeń, ochrona budynku itd.),</w:t>
      </w:r>
    </w:p>
    <w:p w14:paraId="2F27302F" w14:textId="77777777" w:rsidR="00BE1F32" w:rsidRDefault="00C35B3A" w:rsidP="005B4739">
      <w:pPr>
        <w:pStyle w:val="Akapitzlist"/>
        <w:numPr>
          <w:ilvl w:val="0"/>
          <w:numId w:val="14"/>
        </w:numPr>
      </w:pPr>
      <w:r>
        <w:t>ustawienie ekranów komputerów i innych urządzeń, na których dane są przetwarzane w sposób uniemożliwiający wgląd w dane osobom nieuprawnionych. Dotyczy to zarówno urządzeń znajdujących się w obszarze przetwarzania danych, jak u urządzeń mobilnych, na których dane przetwarzane są poza tym obszarem (np. przez stosowanie filtra prywatyzującego),</w:t>
      </w:r>
    </w:p>
    <w:p w14:paraId="0D703A51" w14:textId="77777777" w:rsidR="00C35B3A" w:rsidRDefault="00C35B3A" w:rsidP="005B4739">
      <w:pPr>
        <w:pStyle w:val="Akapitzlist"/>
        <w:numPr>
          <w:ilvl w:val="0"/>
          <w:numId w:val="12"/>
        </w:numPr>
      </w:pPr>
      <w:r>
        <w:t>Niedopuszczalne jest używanie nośników danych (pendrive, dysk zewnętrzny, telefon i inne) pochodzących z niewiadomego lub niepewnego źródła.</w:t>
      </w:r>
    </w:p>
    <w:p w14:paraId="2579F498" w14:textId="77777777" w:rsidR="00C35B3A" w:rsidRDefault="00C35B3A" w:rsidP="005B4739">
      <w:pPr>
        <w:pStyle w:val="Akapitzlist"/>
        <w:numPr>
          <w:ilvl w:val="0"/>
          <w:numId w:val="12"/>
        </w:numPr>
      </w:pPr>
      <w:r>
        <w:t>Stosowanie odpowiedniej polityki haseł oraz ich regularną zmianę (szczegóły opisano w Instrukcji zarządzania systemem informatycznym.</w:t>
      </w:r>
    </w:p>
    <w:p w14:paraId="52A9236A" w14:textId="77777777" w:rsidR="000A3CAE" w:rsidRDefault="000A3CAE" w:rsidP="005B4739">
      <w:pPr>
        <w:pStyle w:val="Akapitzlist"/>
        <w:numPr>
          <w:ilvl w:val="0"/>
          <w:numId w:val="12"/>
        </w:numPr>
      </w:pPr>
      <w:r w:rsidRPr="000A3CAE">
        <w:t>Monitory komputerów, na których przetwarzane są dane osobowe ustawione są w sposób uniemożliwiający wgląd osobom postronnym w przetwarzane dane.</w:t>
      </w:r>
    </w:p>
    <w:p w14:paraId="3DC07C30" w14:textId="77777777" w:rsidR="00C35B3A" w:rsidRDefault="00C35B3A" w:rsidP="005B4739">
      <w:pPr>
        <w:pStyle w:val="Akapitzlist"/>
        <w:numPr>
          <w:ilvl w:val="0"/>
          <w:numId w:val="12"/>
        </w:numPr>
      </w:pPr>
      <w:r>
        <w:t xml:space="preserve">Każdy z użytkowników systemu informatycznego, w którym przetwarzane są dane osobowe pracuje na własnym, unikalnym koncie. </w:t>
      </w:r>
    </w:p>
    <w:p w14:paraId="1C691FBF" w14:textId="77777777" w:rsidR="00C35B3A" w:rsidRDefault="00C35B3A" w:rsidP="00C35B3A">
      <w:pPr>
        <w:pStyle w:val="Akapitzlist"/>
      </w:pPr>
      <w:r>
        <w:t>Niedopuszczalne jest korzystanie kilku pracowników z jednego konta lub wymiana czy też udostępnienie hasła do takiego konta.</w:t>
      </w:r>
    </w:p>
    <w:p w14:paraId="07F3A1DB" w14:textId="77777777" w:rsidR="0042044A" w:rsidRDefault="0042044A" w:rsidP="005B4739">
      <w:pPr>
        <w:pStyle w:val="Akapitzlist"/>
        <w:numPr>
          <w:ilvl w:val="0"/>
          <w:numId w:val="12"/>
        </w:numPr>
      </w:pPr>
      <w:r w:rsidRPr="0042044A">
        <w:t>Przeszkolono osoby zatrudnione przy przetwarzaniu danych osobowych w zakresie zabezpieczeń systemu informatycznego.</w:t>
      </w:r>
    </w:p>
    <w:p w14:paraId="2894FC44" w14:textId="77777777" w:rsidR="00E31FD2" w:rsidRDefault="00E31FD2" w:rsidP="005B4739">
      <w:pPr>
        <w:pStyle w:val="Akapitzlist"/>
        <w:numPr>
          <w:ilvl w:val="0"/>
          <w:numId w:val="12"/>
        </w:numPr>
      </w:pPr>
      <w:r w:rsidRPr="00E31FD2">
        <w:t>Kopie zapasowe zbioru danych osobowych przechowywane są w innym pomieszczeniu niż to, w którym znajduje się serwer, na którym dane osobowe przetwarzane są na bieżąco.</w:t>
      </w:r>
    </w:p>
    <w:p w14:paraId="769E8EE5" w14:textId="77777777" w:rsidR="00EF0AA5" w:rsidRDefault="00EF0AA5" w:rsidP="00C35B3A">
      <w:pPr>
        <w:pStyle w:val="Akapitzlist"/>
      </w:pPr>
    </w:p>
    <w:p w14:paraId="3BDCF15C" w14:textId="77777777" w:rsidR="00EF0AA5" w:rsidRDefault="00EF0AA5" w:rsidP="00EF0AA5">
      <w:pPr>
        <w:pStyle w:val="Nagwek2"/>
      </w:pPr>
      <w:bookmarkStart w:id="45" w:name="_Toc52371376"/>
      <w:r>
        <w:t>Środki ochrony fizycznej</w:t>
      </w:r>
      <w:bookmarkEnd w:id="45"/>
    </w:p>
    <w:p w14:paraId="26242E2A" w14:textId="77777777" w:rsidR="00EF0AA5" w:rsidRDefault="00EF0AA5" w:rsidP="00EF0AA5">
      <w:pPr>
        <w:pStyle w:val="Nagwek2"/>
      </w:pPr>
      <w:bookmarkStart w:id="46" w:name="_Toc52371377"/>
      <w:r>
        <w:t>Środki sprzętowe infrastruktury informatycznej i telekomunikacyjnej</w:t>
      </w:r>
      <w:bookmarkEnd w:id="46"/>
    </w:p>
    <w:p w14:paraId="550BCFA2" w14:textId="77777777" w:rsidR="00DE1218" w:rsidRDefault="00DE1218" w:rsidP="005B4739">
      <w:pPr>
        <w:pStyle w:val="Akapitzlist"/>
        <w:numPr>
          <w:ilvl w:val="0"/>
          <w:numId w:val="17"/>
        </w:numPr>
      </w:pPr>
      <w:r w:rsidRPr="003C1567">
        <w:t>Dostęp do systemu operacyjnego komputera, w którym przetwarzane są dane osobowe zabezpieczony jest za pomocą procesu uwierzytelnienia z wykorzystaniem identyfi</w:t>
      </w:r>
      <w:r>
        <w:t>katora użytkownika oraz hasła.</w:t>
      </w:r>
    </w:p>
    <w:p w14:paraId="4129538A" w14:textId="77777777" w:rsidR="00DE1218" w:rsidRDefault="00DE1218" w:rsidP="005B4739">
      <w:pPr>
        <w:pStyle w:val="Akapitzlist"/>
        <w:numPr>
          <w:ilvl w:val="0"/>
          <w:numId w:val="17"/>
        </w:numPr>
      </w:pPr>
      <w:r w:rsidRPr="003C1567">
        <w:t>Zastosowano środki ochrony przed szkodliwym oprogramowaniem takim, jak np. robaki, wirus</w:t>
      </w:r>
      <w:r>
        <w:t>y, konie trojańskie, rootkity.</w:t>
      </w:r>
    </w:p>
    <w:p w14:paraId="6976BF3B" w14:textId="77777777" w:rsidR="00DE1218" w:rsidRPr="00F4352D" w:rsidRDefault="00DE1218" w:rsidP="005B4739">
      <w:pPr>
        <w:pStyle w:val="Akapitzlist"/>
        <w:numPr>
          <w:ilvl w:val="0"/>
          <w:numId w:val="17"/>
        </w:numPr>
      </w:pPr>
      <w:r w:rsidRPr="003C1567">
        <w:t>Użyto system Firewall do ochrony dostępu do sieci komputerowej.</w:t>
      </w:r>
    </w:p>
    <w:p w14:paraId="0B931C12" w14:textId="77777777" w:rsidR="00DE1218" w:rsidRDefault="00DE1218" w:rsidP="00DE1218">
      <w:pPr>
        <w:pStyle w:val="Akapitzlist"/>
      </w:pPr>
    </w:p>
    <w:p w14:paraId="25A885A7" w14:textId="77777777" w:rsidR="00DE1218" w:rsidRPr="00DE1218" w:rsidRDefault="00DE1218" w:rsidP="00DE1218"/>
    <w:p w14:paraId="4D1C2A77" w14:textId="77777777" w:rsidR="00EF0AA5" w:rsidRDefault="00EF0AA5" w:rsidP="00EF0AA5">
      <w:pPr>
        <w:pStyle w:val="Nagwek2"/>
      </w:pPr>
      <w:bookmarkStart w:id="47" w:name="_Toc52371378"/>
      <w:r>
        <w:t>Środki ochrony w ramach narzędzi programowych i baz danych</w:t>
      </w:r>
      <w:bookmarkEnd w:id="47"/>
    </w:p>
    <w:p w14:paraId="4C95E60E" w14:textId="77777777" w:rsidR="0063147B" w:rsidRDefault="0063147B" w:rsidP="005B4739">
      <w:pPr>
        <w:pStyle w:val="Akapitzlist"/>
        <w:numPr>
          <w:ilvl w:val="0"/>
          <w:numId w:val="18"/>
        </w:numPr>
      </w:pPr>
      <w:r w:rsidRPr="0063147B">
        <w:t>Dostęp do zbioru danych osobowych wymaga uwierzytelnienia z wykorzystaniem identyfikatora użytkownika oraz hasł</w:t>
      </w:r>
      <w:r>
        <w:t>a.</w:t>
      </w:r>
    </w:p>
    <w:p w14:paraId="2DA78439" w14:textId="77777777" w:rsidR="0063147B" w:rsidRDefault="0063147B" w:rsidP="005B4739">
      <w:pPr>
        <w:pStyle w:val="Akapitzlist"/>
        <w:numPr>
          <w:ilvl w:val="0"/>
          <w:numId w:val="18"/>
        </w:numPr>
      </w:pPr>
      <w:r w:rsidRPr="0063147B">
        <w:t>Zainstalowano wygaszacze ekranów na stanowiskach, na których</w:t>
      </w:r>
      <w:r>
        <w:t xml:space="preserve"> przetwarzane są dane osobowe.</w:t>
      </w:r>
    </w:p>
    <w:p w14:paraId="0E885015" w14:textId="77777777" w:rsidR="0063147B" w:rsidRPr="0063147B" w:rsidRDefault="0063147B" w:rsidP="005B4739">
      <w:pPr>
        <w:pStyle w:val="Akapitzlist"/>
        <w:numPr>
          <w:ilvl w:val="0"/>
          <w:numId w:val="18"/>
        </w:numPr>
      </w:pPr>
      <w:r w:rsidRPr="0063147B">
        <w:t>Zastosowano mechanizm automatycznej blokady dostępu do systemu informatycznego służącego do przetwarzania danych osobowych w przypadku dłuższej nieaktywności pracy użytkownika.</w:t>
      </w:r>
      <w:commentRangeEnd w:id="44"/>
      <w:r w:rsidR="00964122" w:rsidRPr="0063147B">
        <w:rPr>
          <w:rStyle w:val="Odwoaniedokomentarza"/>
          <w:sz w:val="22"/>
          <w:szCs w:val="22"/>
        </w:rPr>
        <w:commentReference w:id="44"/>
      </w:r>
    </w:p>
    <w:p w14:paraId="1E74F326" w14:textId="77777777" w:rsidR="00F729EC" w:rsidRDefault="00F729EC" w:rsidP="00F729EC">
      <w:pPr>
        <w:pStyle w:val="Nagwek1"/>
      </w:pPr>
      <w:bookmarkStart w:id="48" w:name="_Toc52371379"/>
      <w:r>
        <w:t>Załączniki</w:t>
      </w:r>
      <w:bookmarkEnd w:id="48"/>
    </w:p>
    <w:p w14:paraId="07A0B128" w14:textId="77777777" w:rsidR="00723780" w:rsidRPr="0021779C" w:rsidRDefault="00723780" w:rsidP="00723780">
      <w:pPr>
        <w:pStyle w:val="Nagwek4"/>
        <w:numPr>
          <w:ilvl w:val="0"/>
          <w:numId w:val="0"/>
        </w:numPr>
        <w:ind w:left="1428"/>
        <w:rPr>
          <w:b w:val="0"/>
        </w:rPr>
      </w:pPr>
    </w:p>
    <w:p w14:paraId="3AB8EF6C" w14:textId="77777777" w:rsidR="00F729EC" w:rsidRPr="0021779C" w:rsidRDefault="003D65E7" w:rsidP="003D65E7">
      <w:pPr>
        <w:pStyle w:val="Nagwek4"/>
        <w:numPr>
          <w:ilvl w:val="0"/>
          <w:numId w:val="0"/>
        </w:numPr>
        <w:rPr>
          <w:b w:val="0"/>
        </w:rPr>
      </w:pPr>
      <w:r>
        <w:t>Załącznik nr 1</w:t>
      </w:r>
      <w:r w:rsidRPr="003D65E7">
        <w:t>:</w:t>
      </w:r>
      <w:r>
        <w:rPr>
          <w:b w:val="0"/>
        </w:rPr>
        <w:t xml:space="preserve"> </w:t>
      </w:r>
      <w:r w:rsidR="008902BE" w:rsidRPr="0021779C">
        <w:rPr>
          <w:b w:val="0"/>
        </w:rPr>
        <w:t>Wzór upoważnienia do przetwarzania danych</w:t>
      </w:r>
      <w:r w:rsidR="00723780" w:rsidRPr="0021779C">
        <w:rPr>
          <w:b w:val="0"/>
        </w:rPr>
        <w:t xml:space="preserve"> wra</w:t>
      </w:r>
      <w:r w:rsidR="00723780" w:rsidRPr="00CC6A8F">
        <w:rPr>
          <w:b w:val="0"/>
        </w:rPr>
        <w:t xml:space="preserve">z z oświadczeniem </w:t>
      </w:r>
      <w:r>
        <w:rPr>
          <w:b w:val="0"/>
        </w:rPr>
        <w:tab/>
      </w:r>
      <w:r>
        <w:rPr>
          <w:b w:val="0"/>
        </w:rPr>
        <w:tab/>
      </w:r>
      <w:r>
        <w:rPr>
          <w:b w:val="0"/>
        </w:rPr>
        <w:tab/>
        <w:t xml:space="preserve"> </w:t>
      </w:r>
      <w:r w:rsidR="00723780" w:rsidRPr="00CC6A8F">
        <w:rPr>
          <w:b w:val="0"/>
        </w:rPr>
        <w:t>o</w:t>
      </w:r>
      <w:r>
        <w:rPr>
          <w:b w:val="0"/>
        </w:rPr>
        <w:t> </w:t>
      </w:r>
      <w:r w:rsidR="00CC6A8F">
        <w:rPr>
          <w:b w:val="0"/>
        </w:rPr>
        <w:t>zobowiązaniu do zachowania poufności przetwarzanych danych.</w:t>
      </w:r>
    </w:p>
    <w:p w14:paraId="63C5DC4C" w14:textId="7EE12325" w:rsidR="008902BE" w:rsidRPr="0021779C" w:rsidRDefault="003D65E7" w:rsidP="003D65E7">
      <w:pPr>
        <w:pStyle w:val="Nagwek4"/>
        <w:numPr>
          <w:ilvl w:val="0"/>
          <w:numId w:val="0"/>
        </w:numPr>
        <w:ind w:left="360" w:hanging="360"/>
        <w:rPr>
          <w:b w:val="0"/>
        </w:rPr>
      </w:pPr>
      <w:r w:rsidRPr="003D65E7">
        <w:t>Załącznik nr 2</w:t>
      </w:r>
      <w:r>
        <w:rPr>
          <w:b w:val="0"/>
        </w:rPr>
        <w:t xml:space="preserve">: </w:t>
      </w:r>
      <w:r w:rsidR="008902BE" w:rsidRPr="0021779C">
        <w:rPr>
          <w:b w:val="0"/>
        </w:rPr>
        <w:t xml:space="preserve">Ewidencja </w:t>
      </w:r>
      <w:r w:rsidR="00F70F9A">
        <w:rPr>
          <w:b w:val="0"/>
        </w:rPr>
        <w:t>osób upoważnionych do przetwarzania danych osobowych</w:t>
      </w:r>
    </w:p>
    <w:p w14:paraId="38A13630" w14:textId="77777777" w:rsidR="008902BE" w:rsidRDefault="003D65E7" w:rsidP="003D65E7">
      <w:pPr>
        <w:pStyle w:val="Nagwek4"/>
        <w:numPr>
          <w:ilvl w:val="0"/>
          <w:numId w:val="0"/>
        </w:numPr>
        <w:rPr>
          <w:b w:val="0"/>
        </w:rPr>
      </w:pPr>
      <w:r w:rsidRPr="003D65E7">
        <w:t>Załącznik nr 3</w:t>
      </w:r>
      <w:r>
        <w:rPr>
          <w:b w:val="0"/>
        </w:rPr>
        <w:t xml:space="preserve">: </w:t>
      </w:r>
      <w:r w:rsidR="008902BE" w:rsidRPr="0021779C">
        <w:rPr>
          <w:b w:val="0"/>
        </w:rPr>
        <w:t>Ewidencja podmiotów, którym powierzono przetwarzanie danych.</w:t>
      </w:r>
    </w:p>
    <w:p w14:paraId="2B42EF39" w14:textId="51F0A555" w:rsidR="00F70F9A" w:rsidRPr="00F70F9A" w:rsidRDefault="00F70F9A" w:rsidP="00F70F9A">
      <w:r w:rsidRPr="00F70F9A">
        <w:rPr>
          <w:rFonts w:eastAsiaTheme="majorEastAsia" w:cstheme="majorBidi"/>
          <w:b/>
          <w:iCs/>
          <w:sz w:val="24"/>
        </w:rPr>
        <w:t>Załącznik nr 4</w:t>
      </w:r>
      <w:r>
        <w:t xml:space="preserve">: </w:t>
      </w:r>
      <w:r w:rsidRPr="00F70F9A">
        <w:rPr>
          <w:rFonts w:eastAsiaTheme="majorEastAsia" w:cstheme="majorBidi"/>
          <w:iCs/>
          <w:sz w:val="24"/>
        </w:rPr>
        <w:t>Rejestr incydentów i naruszeń ochrony danych w firmie</w:t>
      </w:r>
    </w:p>
    <w:p w14:paraId="2E875095" w14:textId="46ED6F07" w:rsidR="00E22B71" w:rsidRPr="00E22B71" w:rsidRDefault="00E22B71" w:rsidP="00F70F9A">
      <w:r w:rsidRPr="00E22B71">
        <w:rPr>
          <w:rFonts w:eastAsiaTheme="majorEastAsia" w:cstheme="majorBidi"/>
          <w:b/>
          <w:iCs/>
          <w:sz w:val="24"/>
        </w:rPr>
        <w:t xml:space="preserve">Załącznik nr </w:t>
      </w:r>
      <w:r w:rsidR="00F70F9A">
        <w:rPr>
          <w:rFonts w:eastAsiaTheme="majorEastAsia" w:cstheme="majorBidi"/>
          <w:b/>
          <w:iCs/>
          <w:sz w:val="24"/>
        </w:rPr>
        <w:t>5</w:t>
      </w:r>
      <w:r w:rsidRPr="00E22B71">
        <w:rPr>
          <w:rFonts w:eastAsiaTheme="majorEastAsia" w:cstheme="majorBidi"/>
          <w:b/>
          <w:iCs/>
          <w:sz w:val="24"/>
        </w:rPr>
        <w:t>:</w:t>
      </w:r>
      <w:r>
        <w:t xml:space="preserve"> </w:t>
      </w:r>
      <w:r w:rsidR="00F70F9A" w:rsidRPr="00F70F9A">
        <w:t xml:space="preserve">Wzór wykazu informacji podawanych przez Administratora Danych Osobowych w </w:t>
      </w:r>
      <w:r w:rsidR="00F70F9A">
        <w:tab/>
      </w:r>
      <w:r w:rsidR="00F70F9A">
        <w:tab/>
        <w:t xml:space="preserve"> </w:t>
      </w:r>
      <w:r w:rsidR="00F70F9A" w:rsidRPr="00F70F9A">
        <w:t>przypadku zbierania danych od osoby, której dane dotyczą</w:t>
      </w:r>
    </w:p>
    <w:p w14:paraId="182B2552" w14:textId="77777777" w:rsidR="00BD4E61" w:rsidRDefault="00BD4E61" w:rsidP="00BD4E61"/>
    <w:p w14:paraId="4A436F50" w14:textId="77777777" w:rsidR="00BD4E61" w:rsidRPr="00BD4E61" w:rsidRDefault="00BD4E61" w:rsidP="00BD4E61">
      <w:pPr>
        <w:sectPr w:rsidR="00BD4E61" w:rsidRPr="00BD4E61" w:rsidSect="0021779C">
          <w:footerReference w:type="even" r:id="rId12"/>
          <w:footerReference w:type="default" r:id="rId13"/>
          <w:pgSz w:w="11906" w:h="16838"/>
          <w:pgMar w:top="1417" w:right="1417" w:bottom="1417" w:left="1417" w:header="708" w:footer="680" w:gutter="0"/>
          <w:cols w:space="708"/>
          <w:titlePg/>
          <w:docGrid w:linePitch="360"/>
        </w:sectPr>
      </w:pPr>
    </w:p>
    <w:p w14:paraId="51C61C52" w14:textId="3E0D4A1A" w:rsidR="00843AD8" w:rsidRDefault="007C54C3" w:rsidP="00843AD8">
      <w:pPr>
        <w:spacing w:after="0"/>
      </w:pPr>
      <w:r>
        <w:lastRenderedPageBreak/>
        <w:t>AGRO-COMPOST sp.z.o.o</w:t>
      </w:r>
      <w:r w:rsidR="00843AD8">
        <w:tab/>
      </w:r>
      <w:r w:rsidR="00843AD8">
        <w:tab/>
      </w:r>
      <w:r w:rsidR="00843AD8">
        <w:tab/>
      </w:r>
      <w:r w:rsidR="00843AD8">
        <w:tab/>
      </w:r>
      <w:r w:rsidR="00843AD8">
        <w:tab/>
      </w:r>
      <w:r w:rsidR="00843AD8">
        <w:tab/>
      </w:r>
      <w:r w:rsidR="00843AD8">
        <w:tab/>
      </w:r>
      <w:r w:rsidR="00843AD8">
        <w:tab/>
      </w:r>
      <w:r w:rsidR="00843AD8">
        <w:tab/>
      </w:r>
      <w:r w:rsidR="00843AD8" w:rsidRPr="007172EA">
        <w:t>Data</w:t>
      </w:r>
      <w:r>
        <w:t xml:space="preserve"> 13.05.2026</w:t>
      </w:r>
    </w:p>
    <w:p w14:paraId="0DC41EBD" w14:textId="05F2285F" w:rsidR="007E0727" w:rsidRDefault="007C54C3" w:rsidP="00843AD8">
      <w:pPr>
        <w:spacing w:after="0"/>
      </w:pPr>
      <w:r>
        <w:t>Czarnkowska 22, 64-610 Rogoźno</w:t>
      </w:r>
    </w:p>
    <w:p w14:paraId="58FAD12B" w14:textId="77777777" w:rsidR="00843AD8" w:rsidRDefault="00843AD8" w:rsidP="007E0727"/>
    <w:p w14:paraId="4E92A2A6" w14:textId="77777777" w:rsidR="007E0727" w:rsidRPr="00487356" w:rsidRDefault="007E0727" w:rsidP="00487356">
      <w:pPr>
        <w:pStyle w:val="Nagwek2"/>
        <w:numPr>
          <w:ilvl w:val="0"/>
          <w:numId w:val="0"/>
        </w:numPr>
        <w:ind w:left="360"/>
        <w:jc w:val="center"/>
        <w:rPr>
          <w:sz w:val="32"/>
          <w:szCs w:val="32"/>
        </w:rPr>
      </w:pPr>
      <w:bookmarkStart w:id="49" w:name="_Toc52371380"/>
      <w:r w:rsidRPr="00487356">
        <w:rPr>
          <w:sz w:val="32"/>
          <w:szCs w:val="32"/>
        </w:rPr>
        <w:t>Upoważnienie do przetwarzania danych osobowych</w:t>
      </w:r>
      <w:bookmarkEnd w:id="49"/>
    </w:p>
    <w:p w14:paraId="6A768F0C" w14:textId="0CB93CAA" w:rsidR="007E0727" w:rsidRPr="007172EA" w:rsidRDefault="00D51041" w:rsidP="007E0727">
      <w:pPr>
        <w:spacing w:after="0"/>
        <w:rPr>
          <w:sz w:val="20"/>
        </w:rPr>
      </w:pPr>
      <w:r>
        <w:rPr>
          <w:sz w:val="20"/>
        </w:rPr>
        <w:t xml:space="preserve">W celu zachowania </w:t>
      </w:r>
      <w:r w:rsidR="00136139">
        <w:rPr>
          <w:sz w:val="20"/>
        </w:rPr>
        <w:t>kontroli nad dostępem do danych osobowych</w:t>
      </w:r>
      <w:r>
        <w:rPr>
          <w:sz w:val="20"/>
        </w:rPr>
        <w:t xml:space="preserve"> ADO upoważnia do przetwarzania danych osobowych</w:t>
      </w:r>
      <w:r w:rsidR="007E0727" w:rsidRPr="007172EA">
        <w:rPr>
          <w:sz w:val="20"/>
        </w:rPr>
        <w:t>:</w:t>
      </w:r>
    </w:p>
    <w:p w14:paraId="615AA9E8" w14:textId="77777777" w:rsidR="007E0727" w:rsidRPr="007172EA" w:rsidRDefault="007E0727" w:rsidP="007E0727">
      <w:pPr>
        <w:spacing w:after="0"/>
        <w:rPr>
          <w:sz w:val="20"/>
        </w:rPr>
      </w:pPr>
    </w:p>
    <w:p w14:paraId="6E350E5B" w14:textId="5ECD61D0" w:rsidR="007E0727" w:rsidRPr="00632A0E" w:rsidRDefault="007E0727" w:rsidP="007E0727">
      <w:pPr>
        <w:spacing w:after="0"/>
      </w:pPr>
      <w:r w:rsidRPr="007172EA">
        <w:rPr>
          <w:sz w:val="20"/>
        </w:rPr>
        <w:t xml:space="preserve">Panią/Pana </w:t>
      </w:r>
      <w:r w:rsidRPr="00632A0E">
        <w:t>…</w:t>
      </w:r>
      <w:r w:rsidR="0019107F">
        <w:t>Justyna Ptaszyńska</w:t>
      </w:r>
      <w:r w:rsidRPr="00632A0E">
        <w:t>……………………………………………………………………………………………………………</w:t>
      </w:r>
    </w:p>
    <w:p w14:paraId="0474BA8A" w14:textId="77777777" w:rsidR="007E0727" w:rsidRPr="00632A0E" w:rsidRDefault="007E0727" w:rsidP="007E0727">
      <w:pPr>
        <w:spacing w:after="0"/>
        <w:rPr>
          <w:i/>
        </w:rPr>
      </w:pPr>
      <w:r w:rsidRPr="00632A0E">
        <w:tab/>
      </w:r>
      <w:r w:rsidRPr="00632A0E">
        <w:tab/>
      </w:r>
      <w:r w:rsidRPr="00632A0E">
        <w:rPr>
          <w:sz w:val="18"/>
        </w:rPr>
        <w:tab/>
      </w:r>
      <w:r w:rsidRPr="00632A0E">
        <w:rPr>
          <w:sz w:val="18"/>
        </w:rPr>
        <w:tab/>
      </w:r>
      <w:r w:rsidRPr="00632A0E">
        <w:rPr>
          <w:i/>
          <w:sz w:val="18"/>
        </w:rPr>
        <w:t>Imię i nazwisko osoby upoważnianej</w:t>
      </w:r>
    </w:p>
    <w:p w14:paraId="0D24EED1" w14:textId="77777777" w:rsidR="007E0727" w:rsidRPr="00632A0E" w:rsidRDefault="007E0727" w:rsidP="007E0727">
      <w:pPr>
        <w:spacing w:after="0"/>
      </w:pPr>
    </w:p>
    <w:p w14:paraId="41EF526A" w14:textId="723A133A" w:rsidR="007E0727" w:rsidRPr="00632A0E" w:rsidRDefault="00136139" w:rsidP="007E0727">
      <w:pPr>
        <w:spacing w:after="0"/>
      </w:pPr>
      <w:r>
        <w:rPr>
          <w:sz w:val="20"/>
        </w:rPr>
        <w:t>Która na polecenie ADO będzie przetwarzać dane osobowe w ramach następujących czynności:</w:t>
      </w:r>
    </w:p>
    <w:p w14:paraId="5B3FD1DD" w14:textId="67FB1A72" w:rsidR="007E0727" w:rsidRPr="00632A0E" w:rsidRDefault="007E0727" w:rsidP="007E0727">
      <w:pPr>
        <w:rPr>
          <w:i/>
          <w:sz w:val="18"/>
        </w:rPr>
      </w:pPr>
      <w:r w:rsidRPr="00632A0E">
        <w:rPr>
          <w:i/>
          <w:sz w:val="18"/>
        </w:rPr>
        <w:t>(Zaznaczyć odpowiednie</w:t>
      </w:r>
      <w:r w:rsidR="00CF6016">
        <w:rPr>
          <w:i/>
          <w:sz w:val="18"/>
        </w:rPr>
        <w:t>, pozostałe skreślić</w:t>
      </w:r>
      <w:r w:rsidRPr="00632A0E">
        <w:rPr>
          <w:i/>
          <w:sz w:val="18"/>
        </w:rPr>
        <w:t>)</w:t>
      </w:r>
    </w:p>
    <w:commentRangeStart w:id="50"/>
    <w:p w14:paraId="3A62FA41" w14:textId="77777777" w:rsidR="007E0727" w:rsidRPr="00632A0E" w:rsidRDefault="007E0727" w:rsidP="007E0727">
      <w:pPr>
        <w:spacing w:after="0"/>
        <w:ind w:firstLine="708"/>
      </w:pPr>
      <w:r w:rsidRPr="00632A0E">
        <w:rPr>
          <w:noProof/>
          <w:lang w:eastAsia="pl-PL"/>
        </w:rPr>
        <mc:AlternateContent>
          <mc:Choice Requires="wps">
            <w:drawing>
              <wp:anchor distT="0" distB="0" distL="114300" distR="114300" simplePos="0" relativeHeight="251659264" behindDoc="0" locked="0" layoutInCell="1" allowOverlap="1" wp14:anchorId="2BA5C047" wp14:editId="10CE3578">
                <wp:simplePos x="0" y="0"/>
                <wp:positionH relativeFrom="margin">
                  <wp:posOffset>243205</wp:posOffset>
                </wp:positionH>
                <wp:positionV relativeFrom="paragraph">
                  <wp:posOffset>15875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F012D2A" id="Rectangle 1" o:spid="_x0000_s1026" style="position:absolute;margin-left:19.15pt;margin-top:1.25pt;width:12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" fillcolor="white [3201]" strokecolor="black [3213]" strokeweight="1pt">
                <w10:wrap anchorx="margin"/>
              </v:rect>
            </w:pict>
          </mc:Fallback>
        </mc:AlternateContent>
      </w:r>
      <w:r w:rsidRPr="00632A0E">
        <w:t xml:space="preserve"> </w:t>
      </w:r>
      <w:r w:rsidR="008630A0">
        <w:t>Realizacja zamówienia w sklepie internetowym</w:t>
      </w:r>
    </w:p>
    <w:p w14:paraId="022769D5" w14:textId="492ADA74" w:rsidR="007E0727" w:rsidRPr="00632A0E" w:rsidRDefault="007E0727" w:rsidP="007E0727">
      <w:pPr>
        <w:spacing w:after="0"/>
      </w:pPr>
      <w:r w:rsidRPr="00632A0E">
        <w:rPr>
          <w:noProof/>
          <w:lang w:eastAsia="pl-PL"/>
        </w:rPr>
        <mc:AlternateContent>
          <mc:Choice Requires="wps">
            <w:drawing>
              <wp:anchor distT="0" distB="0" distL="114300" distR="114300" simplePos="0" relativeHeight="251660288" behindDoc="0" locked="0" layoutInCell="1" allowOverlap="1" wp14:anchorId="51E5EF9F" wp14:editId="7D2674FC">
                <wp:simplePos x="0" y="0"/>
                <wp:positionH relativeFrom="margin">
                  <wp:posOffset>243205</wp:posOffset>
                </wp:positionH>
                <wp:positionV relativeFrom="paragraph">
                  <wp:posOffset>12776</wp:posOffset>
                </wp:positionV>
                <wp:extent cx="1524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F804ED2" id="Rectangle 2" o:spid="_x0000_s1026" style="position:absolute;margin-left:19.15pt;margin-top:1pt;width:12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" fillcolor="white [3201]" strokecolor="black [3213]" strokeweight="1pt">
                <w10:wrap anchorx="margin"/>
              </v:rect>
            </w:pict>
          </mc:Fallback>
        </mc:AlternateContent>
      </w:r>
      <w:r w:rsidRPr="00632A0E">
        <w:tab/>
        <w:t xml:space="preserve"> </w:t>
      </w:r>
      <w:r w:rsidR="003F14BA" w:rsidRPr="003F14BA">
        <w:t>Założenie konta w sklepie internetowym</w:t>
      </w:r>
    </w:p>
    <w:p w14:paraId="3D13B82B" w14:textId="538AD978" w:rsidR="007E0727" w:rsidRDefault="00CC24C0" w:rsidP="00CC24C0">
      <w:pPr>
        <w:spacing w:after="0"/>
      </w:pPr>
      <w:r w:rsidRPr="00632A0E">
        <w:rPr>
          <w:noProof/>
          <w:lang w:eastAsia="pl-PL"/>
        </w:rPr>
        <mc:AlternateContent>
          <mc:Choice Requires="wps">
            <w:drawing>
              <wp:anchor distT="0" distB="0" distL="114300" distR="114300" simplePos="0" relativeHeight="251661312" behindDoc="0" locked="0" layoutInCell="1" allowOverlap="1" wp14:anchorId="4762D9AA" wp14:editId="36451AD0">
                <wp:simplePos x="0" y="0"/>
                <wp:positionH relativeFrom="margin">
                  <wp:posOffset>245110</wp:posOffset>
                </wp:positionH>
                <wp:positionV relativeFrom="paragraph">
                  <wp:posOffset>10795</wp:posOffset>
                </wp:positionV>
                <wp:extent cx="15240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2FFEDFA8" id="Rectangle 3" o:spid="_x0000_s1026" style="position:absolute;margin-left:19.3pt;margin-top:.85pt;width:12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" fillcolor="white [3201]" strokecolor="black [3213]" strokeweight="1pt">
                <w10:wrap anchorx="margin"/>
              </v:rect>
            </w:pict>
          </mc:Fallback>
        </mc:AlternateContent>
      </w:r>
      <w:r w:rsidR="007E0727" w:rsidRPr="00632A0E">
        <w:tab/>
        <w:t xml:space="preserve"> </w:t>
      </w:r>
      <w:r w:rsidR="003F14BA" w:rsidRPr="003F14BA">
        <w:t>Prowadzenie księgowości</w:t>
      </w:r>
    </w:p>
    <w:p w14:paraId="388D0E69" w14:textId="73FB7470" w:rsidR="00CC24C0" w:rsidRDefault="003F14BA" w:rsidP="00CC24C0">
      <w:pPr>
        <w:spacing w:after="0"/>
        <w:ind w:firstLine="708"/>
      </w:pPr>
      <w:r w:rsidRPr="00632A0E">
        <w:rPr>
          <w:noProof/>
          <w:lang w:eastAsia="pl-PL"/>
        </w:rPr>
        <mc:AlternateContent>
          <mc:Choice Requires="wps">
            <w:drawing>
              <wp:anchor distT="0" distB="0" distL="114300" distR="114300" simplePos="0" relativeHeight="251679744" behindDoc="0" locked="0" layoutInCell="1" allowOverlap="1" wp14:anchorId="14225F0E" wp14:editId="10AEDC69">
                <wp:simplePos x="0" y="0"/>
                <wp:positionH relativeFrom="margin">
                  <wp:posOffset>243840</wp:posOffset>
                </wp:positionH>
                <wp:positionV relativeFrom="paragraph">
                  <wp:posOffset>183515</wp:posOffset>
                </wp:positionV>
                <wp:extent cx="15240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9E765E8" id="Rectangle 11" o:spid="_x0000_s1026" style="position:absolute;margin-left:19.2pt;margin-top:14.45pt;width:12pt;height: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" fillcolor="white [3201]" strokecolor="black [3213]" strokeweight="1pt">
                <w10:wrap anchorx="margin"/>
              </v:rect>
            </w:pict>
          </mc:Fallback>
        </mc:AlternateContent>
      </w:r>
      <w:r w:rsidRPr="00632A0E">
        <w:rPr>
          <w:noProof/>
          <w:lang w:eastAsia="pl-PL"/>
        </w:rPr>
        <mc:AlternateContent>
          <mc:Choice Requires="wps">
            <w:drawing>
              <wp:anchor distT="0" distB="0" distL="114300" distR="114300" simplePos="0" relativeHeight="251677696" behindDoc="0" locked="0" layoutInCell="1" allowOverlap="1" wp14:anchorId="307FE948" wp14:editId="682AF95E">
                <wp:simplePos x="0" y="0"/>
                <wp:positionH relativeFrom="margin">
                  <wp:posOffset>244475</wp:posOffset>
                </wp:positionH>
                <wp:positionV relativeFrom="paragraph">
                  <wp:posOffset>3810</wp:posOffset>
                </wp:positionV>
                <wp:extent cx="15240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19297BA8" id="Rectangle 10" o:spid="_x0000_s1026" style="position:absolute;margin-left:19.25pt;margin-top:.3pt;width:12pt;height:1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" fillcolor="white [3201]" strokecolor="black [3213]" strokeweight="1pt">
                <w10:wrap anchorx="margin"/>
              </v:rect>
            </w:pict>
          </mc:Fallback>
        </mc:AlternateContent>
      </w:r>
      <w:r w:rsidR="00CC24C0">
        <w:t xml:space="preserve"> </w:t>
      </w:r>
      <w:r w:rsidRPr="003F14BA">
        <w:t>Prowadzenie sprzedaży na Allegro</w:t>
      </w:r>
    </w:p>
    <w:p w14:paraId="166E92E3" w14:textId="27FB6FC4" w:rsidR="00CC24C0" w:rsidRDefault="003F14BA" w:rsidP="00CC24C0">
      <w:pPr>
        <w:spacing w:after="0"/>
        <w:ind w:firstLine="708"/>
      </w:pPr>
      <w:r w:rsidRPr="00632A0E">
        <w:rPr>
          <w:noProof/>
          <w:lang w:eastAsia="pl-PL"/>
        </w:rPr>
        <mc:AlternateContent>
          <mc:Choice Requires="wps">
            <w:drawing>
              <wp:anchor distT="0" distB="0" distL="114300" distR="114300" simplePos="0" relativeHeight="251681792" behindDoc="0" locked="0" layoutInCell="1" allowOverlap="1" wp14:anchorId="0B0F4E31" wp14:editId="7D5F7A72">
                <wp:simplePos x="0" y="0"/>
                <wp:positionH relativeFrom="margin">
                  <wp:posOffset>243909</wp:posOffset>
                </wp:positionH>
                <wp:positionV relativeFrom="paragraph">
                  <wp:posOffset>177233</wp:posOffset>
                </wp:positionV>
                <wp:extent cx="15240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7B544EBF" id="Rectangle 4" o:spid="_x0000_s1026" style="position:absolute;margin-left:19.2pt;margin-top:13.95pt;width:12pt;height:1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" fillcolor="white [3201]" strokecolor="black [3213]" strokeweight="1pt">
                <w10:wrap anchorx="margin"/>
              </v:rect>
            </w:pict>
          </mc:Fallback>
        </mc:AlternateContent>
      </w:r>
      <w:r w:rsidR="00CC24C0">
        <w:t xml:space="preserve"> </w:t>
      </w:r>
      <w:r w:rsidRPr="003F14BA">
        <w:t>Wysyłka newslettera</w:t>
      </w:r>
    </w:p>
    <w:p w14:paraId="72C491CB" w14:textId="15426253" w:rsidR="003F14BA" w:rsidRDefault="003F14BA" w:rsidP="00CC24C0">
      <w:pPr>
        <w:spacing w:after="0"/>
        <w:ind w:firstLine="708"/>
      </w:pPr>
      <w:r w:rsidRPr="00632A0E">
        <w:rPr>
          <w:noProof/>
          <w:lang w:eastAsia="pl-PL"/>
        </w:rPr>
        <mc:AlternateContent>
          <mc:Choice Requires="wps">
            <w:drawing>
              <wp:anchor distT="0" distB="0" distL="114300" distR="114300" simplePos="0" relativeHeight="251683840" behindDoc="0" locked="0" layoutInCell="1" allowOverlap="1" wp14:anchorId="5E019A96" wp14:editId="7F4DC287">
                <wp:simplePos x="0" y="0"/>
                <wp:positionH relativeFrom="margin">
                  <wp:posOffset>244407</wp:posOffset>
                </wp:positionH>
                <wp:positionV relativeFrom="paragraph">
                  <wp:posOffset>173355</wp:posOffset>
                </wp:positionV>
                <wp:extent cx="15240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C940E38" id="Rectangle 5" o:spid="_x0000_s1026" style="position:absolute;margin-left:19.25pt;margin-top:13.65pt;width:12pt;height: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" fillcolor="white [3201]" strokecolor="black [3213]" strokeweight="1pt">
                <w10:wrap anchorx="margin"/>
              </v:rect>
            </w:pict>
          </mc:Fallback>
        </mc:AlternateContent>
      </w:r>
      <w:r>
        <w:t xml:space="preserve"> </w:t>
      </w:r>
      <w:r w:rsidRPr="003F14BA">
        <w:t>Udział w programie opinii</w:t>
      </w:r>
    </w:p>
    <w:p w14:paraId="792A2B04" w14:textId="2EC2B95C" w:rsidR="004B2EEB" w:rsidRDefault="004B2EEB" w:rsidP="00CC24C0">
      <w:pPr>
        <w:spacing w:after="0"/>
        <w:ind w:firstLine="708"/>
      </w:pPr>
      <w:r w:rsidRPr="00632A0E">
        <w:rPr>
          <w:noProof/>
          <w:lang w:eastAsia="pl-PL"/>
        </w:rPr>
        <mc:AlternateContent>
          <mc:Choice Requires="wps">
            <w:drawing>
              <wp:anchor distT="0" distB="0" distL="114300" distR="114300" simplePos="0" relativeHeight="251689984" behindDoc="0" locked="0" layoutInCell="1" allowOverlap="1" wp14:anchorId="02954208" wp14:editId="1BD807BA">
                <wp:simplePos x="0" y="0"/>
                <wp:positionH relativeFrom="margin">
                  <wp:posOffset>243580</wp:posOffset>
                </wp:positionH>
                <wp:positionV relativeFrom="paragraph">
                  <wp:posOffset>176010</wp:posOffset>
                </wp:positionV>
                <wp:extent cx="152400" cy="152400"/>
                <wp:effectExtent l="0" t="0" r="19050" b="19050"/>
                <wp:wrapNone/>
                <wp:docPr id="8"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2987B78C" id="Rectangle 5" o:spid="_x0000_s1026" style="position:absolute;margin-left:19.2pt;margin-top:13.85pt;width:12pt;height: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" fillcolor="white [3201]" strokecolor="black [3213]" strokeweight="1pt">
                <w10:wrap anchorx="margin"/>
              </v:rect>
            </w:pict>
          </mc:Fallback>
        </mc:AlternateContent>
      </w:r>
      <w:r>
        <w:t xml:space="preserve"> Prowadzenie profili w mediach społecznościowych</w:t>
      </w:r>
    </w:p>
    <w:p w14:paraId="61C12A7E" w14:textId="4DAD029E" w:rsidR="004B2EEB" w:rsidRDefault="004B2EEB" w:rsidP="00CC24C0">
      <w:pPr>
        <w:spacing w:after="0"/>
        <w:ind w:firstLine="708"/>
      </w:pPr>
      <w:r w:rsidRPr="00632A0E">
        <w:rPr>
          <w:noProof/>
          <w:lang w:eastAsia="pl-PL"/>
        </w:rPr>
        <mc:AlternateContent>
          <mc:Choice Requires="wps">
            <w:drawing>
              <wp:anchor distT="0" distB="0" distL="114300" distR="114300" simplePos="0" relativeHeight="251692032" behindDoc="0" locked="0" layoutInCell="1" allowOverlap="1" wp14:anchorId="11246702" wp14:editId="4F84790E">
                <wp:simplePos x="0" y="0"/>
                <wp:positionH relativeFrom="margin">
                  <wp:posOffset>246778</wp:posOffset>
                </wp:positionH>
                <wp:positionV relativeFrom="paragraph">
                  <wp:posOffset>170295</wp:posOffset>
                </wp:positionV>
                <wp:extent cx="152400" cy="152400"/>
                <wp:effectExtent l="0" t="0" r="19050" b="19050"/>
                <wp:wrapNone/>
                <wp:docPr id="9"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0ED83E4" id="Rectangle 5" o:spid="_x0000_s1026" style="position:absolute;margin-left:19.45pt;margin-top:13.4pt;width:12pt;height: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" fillcolor="white [3201]" strokecolor="black [3213]" strokeweight="1pt">
                <w10:wrap anchorx="margin"/>
              </v:rect>
            </w:pict>
          </mc:Fallback>
        </mc:AlternateContent>
      </w:r>
      <w:r>
        <w:t xml:space="preserve"> Prowadzenie monitoringu wizyjnego</w:t>
      </w:r>
    </w:p>
    <w:p w14:paraId="14D13361" w14:textId="3841C19A" w:rsidR="003F14BA" w:rsidRDefault="003F14BA" w:rsidP="00CC24C0">
      <w:pPr>
        <w:spacing w:after="0"/>
        <w:ind w:firstLine="708"/>
      </w:pPr>
      <w:r w:rsidRPr="00632A0E">
        <w:rPr>
          <w:noProof/>
          <w:lang w:eastAsia="pl-PL"/>
        </w:rPr>
        <mc:AlternateContent>
          <mc:Choice Requires="wps">
            <w:drawing>
              <wp:anchor distT="0" distB="0" distL="114300" distR="114300" simplePos="0" relativeHeight="251685888" behindDoc="0" locked="0" layoutInCell="1" allowOverlap="1" wp14:anchorId="0512E89C" wp14:editId="521A3830">
                <wp:simplePos x="0" y="0"/>
                <wp:positionH relativeFrom="margin">
                  <wp:posOffset>244664</wp:posOffset>
                </wp:positionH>
                <wp:positionV relativeFrom="paragraph">
                  <wp:posOffset>169888</wp:posOffset>
                </wp:positionV>
                <wp:extent cx="15240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7F236D0" id="Rectangle 6" o:spid="_x0000_s1026" style="position:absolute;margin-left:19.25pt;margin-top:13.4pt;width:12pt;height: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" fillcolor="white [3201]" strokecolor="black [3213]" strokeweight="1pt">
                <w10:wrap anchorx="margin"/>
              </v:rect>
            </w:pict>
          </mc:Fallback>
        </mc:AlternateContent>
      </w:r>
      <w:r>
        <w:t xml:space="preserve"> </w:t>
      </w:r>
      <w:r w:rsidRPr="003F14BA">
        <w:t>Przetwarzanie danych kandydatów do pracy</w:t>
      </w:r>
    </w:p>
    <w:p w14:paraId="114FCCB2" w14:textId="476D95D7" w:rsidR="003F14BA" w:rsidRDefault="003F14BA" w:rsidP="00CC24C0">
      <w:pPr>
        <w:spacing w:after="0"/>
        <w:ind w:firstLine="708"/>
      </w:pPr>
      <w:r w:rsidRPr="00632A0E">
        <w:rPr>
          <w:noProof/>
          <w:lang w:eastAsia="pl-PL"/>
        </w:rPr>
        <mc:AlternateContent>
          <mc:Choice Requires="wps">
            <w:drawing>
              <wp:anchor distT="0" distB="0" distL="114300" distR="114300" simplePos="0" relativeHeight="251687936" behindDoc="0" locked="0" layoutInCell="1" allowOverlap="1" wp14:anchorId="5F0D854E" wp14:editId="1F3EF484">
                <wp:simplePos x="0" y="0"/>
                <wp:positionH relativeFrom="margin">
                  <wp:posOffset>245110</wp:posOffset>
                </wp:positionH>
                <wp:positionV relativeFrom="paragraph">
                  <wp:posOffset>167434</wp:posOffset>
                </wp:positionV>
                <wp:extent cx="15240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24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2FFFD3B6" id="Rectangle 7" o:spid="_x0000_s1026" style="position:absolute;margin-left:19.3pt;margin-top:13.2pt;width:12pt;height: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" fillcolor="white [3201]" strokecolor="black [3213]" strokeweight="1pt">
                <w10:wrap anchorx="margin"/>
              </v:rect>
            </w:pict>
          </mc:Fallback>
        </mc:AlternateContent>
      </w:r>
      <w:r>
        <w:t xml:space="preserve"> </w:t>
      </w:r>
      <w:r w:rsidRPr="003F14BA">
        <w:t>Przetwarzanie danych pracowników</w:t>
      </w:r>
    </w:p>
    <w:p w14:paraId="4C9FAA70" w14:textId="558CC95D" w:rsidR="003F14BA" w:rsidRDefault="003F14BA" w:rsidP="00CC24C0">
      <w:pPr>
        <w:spacing w:after="0"/>
        <w:ind w:firstLine="708"/>
      </w:pPr>
      <w:r>
        <w:t xml:space="preserve"> </w:t>
      </w:r>
      <w:r w:rsidRPr="003F14BA">
        <w:t>Przetwarzanie danych dostawców / kontrahentów</w:t>
      </w:r>
      <w:commentRangeEnd w:id="50"/>
      <w:r w:rsidR="00964122">
        <w:rPr>
          <w:rStyle w:val="Odwoaniedokomentarza"/>
          <w:sz w:val="22"/>
          <w:szCs w:val="22"/>
        </w:rPr>
        <w:commentReference w:id="50"/>
      </w:r>
    </w:p>
    <w:p w14:paraId="2B05BF8B" w14:textId="77777777" w:rsidR="00CC24C0" w:rsidRPr="00632A0E" w:rsidRDefault="00CC24C0" w:rsidP="00CC24C0">
      <w:pPr>
        <w:spacing w:after="0"/>
      </w:pPr>
    </w:p>
    <w:p w14:paraId="1692105D" w14:textId="77777777" w:rsidR="007E0727" w:rsidRPr="00632A0E" w:rsidRDefault="007E0727" w:rsidP="007E0727">
      <w:pPr>
        <w:spacing w:after="0"/>
        <w:jc w:val="both"/>
        <w:rPr>
          <w:sz w:val="20"/>
        </w:rPr>
      </w:pPr>
      <w:r w:rsidRPr="00632A0E">
        <w:rPr>
          <w:sz w:val="20"/>
        </w:rPr>
        <w:t>Wyłącznie w zakresie wynikającym z zadań służbowych pracownika / personelu.</w:t>
      </w:r>
    </w:p>
    <w:p w14:paraId="7C8A8398" w14:textId="77777777" w:rsidR="007E0727" w:rsidRPr="00632A0E" w:rsidRDefault="007E0727" w:rsidP="007E0727">
      <w:pPr>
        <w:spacing w:after="0"/>
        <w:jc w:val="both"/>
        <w:rPr>
          <w:sz w:val="20"/>
        </w:rPr>
      </w:pPr>
      <w:r w:rsidRPr="00632A0E">
        <w:rPr>
          <w:sz w:val="20"/>
        </w:rPr>
        <w:t>Niniejsze upoważnienie zaczyna obowiązywać od daty jego wydania i traci ważność w momencie ustania stosunku o pracę, rozwiązania umowy lub odwołania przez ADO.</w:t>
      </w:r>
    </w:p>
    <w:p w14:paraId="58879BBE" w14:textId="77777777" w:rsidR="00E0737F" w:rsidRDefault="00E0737F" w:rsidP="007E0727">
      <w:pPr>
        <w:spacing w:after="0"/>
        <w:rPr>
          <w:sz w:val="24"/>
        </w:rPr>
      </w:pPr>
    </w:p>
    <w:p w14:paraId="6223201C" w14:textId="5440B223" w:rsidR="007E0727" w:rsidRDefault="007E0727" w:rsidP="007E0727">
      <w:pPr>
        <w:spacing w:after="0"/>
        <w:jc w:val="right"/>
        <w:rPr>
          <w:sz w:val="24"/>
        </w:rPr>
      </w:pPr>
      <w:r>
        <w:rPr>
          <w:sz w:val="24"/>
        </w:rPr>
        <w:t>………………</w:t>
      </w:r>
      <w:r w:rsidR="0019107F">
        <w:rPr>
          <w:sz w:val="24"/>
        </w:rPr>
        <w:t>Józef Ptaszyński</w:t>
      </w:r>
      <w:r>
        <w:rPr>
          <w:sz w:val="24"/>
        </w:rPr>
        <w:t>………………………………………..</w:t>
      </w:r>
    </w:p>
    <w:p w14:paraId="7893C3D6" w14:textId="77777777" w:rsidR="007E0727" w:rsidRPr="00CE354E" w:rsidRDefault="007E0727" w:rsidP="007E0727">
      <w:pPr>
        <w:spacing w:after="0"/>
        <w:jc w:val="right"/>
        <w:rPr>
          <w:b/>
          <w:sz w:val="24"/>
        </w:rPr>
      </w:pPr>
      <w:r w:rsidRPr="00CE354E">
        <w:rPr>
          <w:b/>
          <w:sz w:val="24"/>
        </w:rPr>
        <w:t>Administrator Danych Osobowych</w:t>
      </w:r>
    </w:p>
    <w:p w14:paraId="57CCD7A3" w14:textId="77777777" w:rsidR="007E0727" w:rsidRDefault="007E0727" w:rsidP="007E0727">
      <w:pPr>
        <w:spacing w:after="0"/>
        <w:ind w:left="4956" w:firstLine="708"/>
        <w:jc w:val="center"/>
        <w:rPr>
          <w:i/>
          <w:sz w:val="20"/>
        </w:rPr>
      </w:pPr>
      <w:r w:rsidRPr="00230201">
        <w:rPr>
          <w:i/>
          <w:sz w:val="20"/>
        </w:rPr>
        <w:t>Czytelny podpis i data</w:t>
      </w:r>
    </w:p>
    <w:p w14:paraId="68795B75" w14:textId="77777777" w:rsidR="007E0727" w:rsidRPr="00632A0E" w:rsidRDefault="007E0727" w:rsidP="007E0727">
      <w:pPr>
        <w:spacing w:after="0"/>
        <w:ind w:left="4956" w:firstLine="708"/>
        <w:jc w:val="center"/>
        <w:rPr>
          <w:i/>
          <w:sz w:val="24"/>
        </w:rPr>
      </w:pPr>
    </w:p>
    <w:p w14:paraId="12B69024" w14:textId="77777777" w:rsidR="007E0727" w:rsidRPr="00632A0E" w:rsidRDefault="007E0727" w:rsidP="007E0727">
      <w:pPr>
        <w:spacing w:after="0"/>
        <w:jc w:val="center"/>
        <w:rPr>
          <w:b/>
          <w:sz w:val="24"/>
        </w:rPr>
      </w:pPr>
      <w:r w:rsidRPr="00632A0E">
        <w:rPr>
          <w:b/>
          <w:sz w:val="24"/>
        </w:rPr>
        <w:t>Oświadczenie osoby upoważnionej o zobowiązaniu do zachowania poufności przetwarzanych danych</w:t>
      </w:r>
    </w:p>
    <w:p w14:paraId="00C4797E" w14:textId="77777777" w:rsidR="007E0727" w:rsidRPr="00230201" w:rsidRDefault="007E0727" w:rsidP="007E0727">
      <w:pPr>
        <w:spacing w:after="0"/>
        <w:ind w:left="4956" w:firstLine="708"/>
        <w:jc w:val="center"/>
        <w:rPr>
          <w:i/>
          <w:sz w:val="20"/>
        </w:rPr>
      </w:pPr>
    </w:p>
    <w:p w14:paraId="0C758409" w14:textId="77777777" w:rsidR="007E0727" w:rsidRPr="00632A0E" w:rsidRDefault="007E0727" w:rsidP="007E0727">
      <w:pPr>
        <w:jc w:val="both"/>
        <w:rPr>
          <w:rFonts w:cstheme="minorHAnsi"/>
          <w:sz w:val="20"/>
          <w:szCs w:val="20"/>
        </w:rPr>
      </w:pPr>
      <w:r w:rsidRPr="00632A0E">
        <w:rPr>
          <w:rFonts w:cstheme="minorHAnsi"/>
          <w:sz w:val="20"/>
          <w:szCs w:val="20"/>
        </w:rPr>
        <w:t>Ja, niżej podpisany/-na zobowiązuje się do zachowania w tajemnicy przetwarz</w:t>
      </w:r>
      <w:r>
        <w:rPr>
          <w:rFonts w:cstheme="minorHAnsi"/>
          <w:sz w:val="20"/>
          <w:szCs w:val="20"/>
        </w:rPr>
        <w:t>anych danych osobowych i </w:t>
      </w:r>
      <w:r w:rsidRPr="00632A0E">
        <w:rPr>
          <w:rFonts w:cstheme="minorHAnsi"/>
          <w:sz w:val="20"/>
          <w:szCs w:val="20"/>
        </w:rPr>
        <w:t>sposobów ich zabezpieczeń,</w:t>
      </w:r>
      <w:r w:rsidR="00F24D03">
        <w:rPr>
          <w:rFonts w:cstheme="minorHAnsi"/>
          <w:sz w:val="20"/>
          <w:szCs w:val="20"/>
        </w:rPr>
        <w:t xml:space="preserve"> w czasie jak</w:t>
      </w:r>
      <w:r w:rsidRPr="00632A0E">
        <w:rPr>
          <w:rFonts w:cstheme="minorHAnsi"/>
          <w:sz w:val="20"/>
          <w:szCs w:val="20"/>
        </w:rPr>
        <w:t xml:space="preserve"> również po ustaniu stosunku pracy, oraz do przestrzegania instrukcji i procedur związanych z ochroną danych osobowych.</w:t>
      </w:r>
    </w:p>
    <w:p w14:paraId="1356F5A9" w14:textId="13F6A4E0" w:rsidR="007E0727" w:rsidRPr="00632A0E" w:rsidRDefault="007E0727" w:rsidP="007E0727">
      <w:pPr>
        <w:jc w:val="both"/>
        <w:rPr>
          <w:rFonts w:cstheme="minorHAnsi"/>
          <w:sz w:val="20"/>
          <w:szCs w:val="20"/>
        </w:rPr>
      </w:pPr>
      <w:r w:rsidRPr="00632A0E">
        <w:rPr>
          <w:rFonts w:cstheme="minorHAnsi"/>
          <w:sz w:val="20"/>
          <w:szCs w:val="20"/>
        </w:rPr>
        <w:t xml:space="preserve">Oświadczam, że zapoznałam/zapoznałem się z przepisami o ochronie danych osobowych oraz dokumentami Polityki Bezpieczeństwa danych osobowych i Instrukcją Zarządzania Systemem Informatycznym wprowadzonymi w </w:t>
      </w:r>
      <w:r w:rsidR="007C54C3">
        <w:rPr>
          <w:rFonts w:cstheme="minorHAnsi"/>
          <w:sz w:val="20"/>
          <w:szCs w:val="20"/>
        </w:rPr>
        <w:t>AGRO-COMPOST sp. z.o.o</w:t>
      </w:r>
    </w:p>
    <w:p w14:paraId="0A1B0FB4" w14:textId="77777777" w:rsidR="007E0727" w:rsidRPr="00CE354E" w:rsidRDefault="007E0727" w:rsidP="007E0727">
      <w:pPr>
        <w:jc w:val="both"/>
        <w:rPr>
          <w:rFonts w:ascii="Calibri" w:hAnsi="Calibri"/>
          <w:sz w:val="20"/>
          <w:szCs w:val="20"/>
        </w:rPr>
      </w:pPr>
    </w:p>
    <w:p w14:paraId="4B362A2B" w14:textId="1FEC78ED" w:rsidR="007E0727" w:rsidRDefault="007E0727" w:rsidP="007E0727">
      <w:pPr>
        <w:spacing w:after="0"/>
        <w:jc w:val="right"/>
        <w:rPr>
          <w:i/>
          <w:sz w:val="20"/>
        </w:rPr>
      </w:pPr>
      <w:r>
        <w:rPr>
          <w:i/>
          <w:sz w:val="20"/>
        </w:rPr>
        <w:t>……………………………</w:t>
      </w:r>
      <w:r w:rsidR="0019107F">
        <w:rPr>
          <w:i/>
          <w:sz w:val="20"/>
        </w:rPr>
        <w:t>Justyna Ptaszyńska 27.05.2026</w:t>
      </w:r>
      <w:r>
        <w:rPr>
          <w:i/>
          <w:sz w:val="20"/>
        </w:rPr>
        <w:t>………………………………………</w:t>
      </w:r>
    </w:p>
    <w:p w14:paraId="77FC9789" w14:textId="77777777" w:rsidR="007E0727" w:rsidRDefault="007E0727" w:rsidP="007E0727">
      <w:pPr>
        <w:spacing w:after="0"/>
        <w:jc w:val="right"/>
        <w:rPr>
          <w:i/>
          <w:sz w:val="20"/>
        </w:rPr>
        <w:sectPr w:rsidR="007E0727" w:rsidSect="0021779C">
          <w:headerReference w:type="first" r:id="rId14"/>
          <w:pgSz w:w="11906" w:h="16838"/>
          <w:pgMar w:top="1417" w:right="1417" w:bottom="1417" w:left="1417" w:header="708" w:footer="680" w:gutter="0"/>
          <w:cols w:space="708"/>
          <w:titlePg/>
          <w:docGrid w:linePitch="360"/>
        </w:sectPr>
      </w:pPr>
      <w:r>
        <w:rPr>
          <w:i/>
          <w:sz w:val="20"/>
        </w:rPr>
        <w:t>Data i podpis osoby upoważnione</w:t>
      </w:r>
      <w:r w:rsidR="008549DD">
        <w:rPr>
          <w:i/>
          <w:sz w:val="20"/>
        </w:rPr>
        <w:t>j</w:t>
      </w:r>
    </w:p>
    <w:p w14:paraId="304E581C" w14:textId="0FB83511" w:rsidR="007E0727" w:rsidRPr="00E2562B" w:rsidRDefault="007E0727" w:rsidP="007E0727">
      <w:pPr>
        <w:spacing w:after="0"/>
        <w:jc w:val="center"/>
        <w:rPr>
          <w:b/>
          <w:color w:val="000000" w:themeColor="text1"/>
          <w:sz w:val="32"/>
        </w:rPr>
      </w:pPr>
      <w:bookmarkStart w:id="51" w:name="_Toc52371381"/>
      <w:r w:rsidRPr="00487356">
        <w:rPr>
          <w:rStyle w:val="Nagwek2Znak"/>
          <w:sz w:val="32"/>
          <w:szCs w:val="32"/>
        </w:rPr>
        <w:lastRenderedPageBreak/>
        <w:t>Ewidencja osób upoważnionych do przetwarzania danych osobowych</w:t>
      </w:r>
      <w:bookmarkEnd w:id="51"/>
      <w:r w:rsidRPr="00E2562B">
        <w:rPr>
          <w:b/>
          <w:color w:val="000000" w:themeColor="text1"/>
          <w:sz w:val="32"/>
        </w:rPr>
        <w:t xml:space="preserve"> w </w:t>
      </w:r>
      <w:r w:rsidR="007C54C3">
        <w:rPr>
          <w:b/>
          <w:color w:val="000000" w:themeColor="text1"/>
          <w:sz w:val="32"/>
        </w:rPr>
        <w:t>AGRO-COMPOST sp.z.o.o</w:t>
      </w:r>
    </w:p>
    <w:p w14:paraId="4896EF08" w14:textId="77777777" w:rsidR="007E0727" w:rsidRDefault="007E0727" w:rsidP="007E0727">
      <w:pPr>
        <w:spacing w:after="0"/>
        <w:jc w:val="center"/>
        <w:rPr>
          <w:b/>
          <w:color w:val="000000" w:themeColor="text1"/>
          <w:sz w:val="24"/>
        </w:rPr>
      </w:pPr>
    </w:p>
    <w:tbl>
      <w:tblPr>
        <w:tblStyle w:val="Tabela-Siatka"/>
        <w:tblW w:w="8926" w:type="dxa"/>
        <w:jc w:val="center"/>
        <w:tblLook w:val="04A0" w:firstRow="1" w:lastRow="0" w:firstColumn="1" w:lastColumn="0" w:noHBand="0" w:noVBand="1"/>
      </w:tblPr>
      <w:tblGrid>
        <w:gridCol w:w="1277"/>
        <w:gridCol w:w="1984"/>
        <w:gridCol w:w="1418"/>
        <w:gridCol w:w="1275"/>
        <w:gridCol w:w="2972"/>
      </w:tblGrid>
      <w:tr w:rsidR="004B2EEB" w14:paraId="1CD67AEC" w14:textId="77777777" w:rsidTr="004B2EEB">
        <w:trPr>
          <w:jc w:val="center"/>
        </w:trPr>
        <w:tc>
          <w:tcPr>
            <w:tcW w:w="1277" w:type="dxa"/>
            <w:shd w:val="clear" w:color="auto" w:fill="DEEAF6" w:themeFill="accent1" w:themeFillTint="33"/>
          </w:tcPr>
          <w:p w14:paraId="615CDCF9" w14:textId="77777777" w:rsidR="004B2EEB" w:rsidRPr="00E2562B" w:rsidRDefault="004B2EEB" w:rsidP="005204AE">
            <w:pPr>
              <w:jc w:val="center"/>
              <w:rPr>
                <w:b/>
                <w:color w:val="000000" w:themeColor="text1"/>
                <w:sz w:val="18"/>
              </w:rPr>
            </w:pPr>
            <w:r w:rsidRPr="00E2562B">
              <w:rPr>
                <w:b/>
                <w:color w:val="000000" w:themeColor="text1"/>
                <w:sz w:val="18"/>
              </w:rPr>
              <w:t>Numer upoważnienia</w:t>
            </w:r>
          </w:p>
        </w:tc>
        <w:tc>
          <w:tcPr>
            <w:tcW w:w="1984" w:type="dxa"/>
            <w:shd w:val="clear" w:color="auto" w:fill="DEEAF6" w:themeFill="accent1" w:themeFillTint="33"/>
          </w:tcPr>
          <w:p w14:paraId="429618D8" w14:textId="77777777" w:rsidR="004B2EEB" w:rsidRPr="00E2562B" w:rsidRDefault="004B2EEB" w:rsidP="005204AE">
            <w:pPr>
              <w:jc w:val="center"/>
              <w:rPr>
                <w:b/>
                <w:color w:val="000000" w:themeColor="text1"/>
                <w:sz w:val="18"/>
              </w:rPr>
            </w:pPr>
            <w:r w:rsidRPr="00E2562B">
              <w:rPr>
                <w:b/>
                <w:color w:val="000000" w:themeColor="text1"/>
                <w:sz w:val="18"/>
              </w:rPr>
              <w:t>Imię i nazwisko osoby upoważnionej</w:t>
            </w:r>
          </w:p>
        </w:tc>
        <w:tc>
          <w:tcPr>
            <w:tcW w:w="1418" w:type="dxa"/>
            <w:shd w:val="clear" w:color="auto" w:fill="DEEAF6" w:themeFill="accent1" w:themeFillTint="33"/>
          </w:tcPr>
          <w:p w14:paraId="1343EEE3" w14:textId="77777777" w:rsidR="004B2EEB" w:rsidRPr="00E2562B" w:rsidRDefault="004B2EEB" w:rsidP="005204AE">
            <w:pPr>
              <w:jc w:val="center"/>
              <w:rPr>
                <w:b/>
                <w:color w:val="000000" w:themeColor="text1"/>
                <w:sz w:val="18"/>
              </w:rPr>
            </w:pPr>
            <w:r>
              <w:rPr>
                <w:b/>
                <w:color w:val="000000" w:themeColor="text1"/>
                <w:sz w:val="18"/>
              </w:rPr>
              <w:t>Da</w:t>
            </w:r>
            <w:r w:rsidRPr="00E2562B">
              <w:rPr>
                <w:b/>
                <w:color w:val="000000" w:themeColor="text1"/>
                <w:sz w:val="18"/>
              </w:rPr>
              <w:t>ta nadania upoważnienia</w:t>
            </w:r>
          </w:p>
        </w:tc>
        <w:tc>
          <w:tcPr>
            <w:tcW w:w="1275" w:type="dxa"/>
            <w:shd w:val="clear" w:color="auto" w:fill="DEEAF6" w:themeFill="accent1" w:themeFillTint="33"/>
          </w:tcPr>
          <w:p w14:paraId="30303AD4" w14:textId="77777777" w:rsidR="004B2EEB" w:rsidRPr="00E2562B" w:rsidRDefault="004B2EEB" w:rsidP="005204AE">
            <w:pPr>
              <w:jc w:val="center"/>
              <w:rPr>
                <w:b/>
                <w:color w:val="000000" w:themeColor="text1"/>
                <w:sz w:val="18"/>
              </w:rPr>
            </w:pPr>
            <w:r w:rsidRPr="00E2562B">
              <w:rPr>
                <w:b/>
                <w:color w:val="000000" w:themeColor="text1"/>
                <w:sz w:val="18"/>
              </w:rPr>
              <w:t>Data ustania upoważnienia</w:t>
            </w:r>
          </w:p>
        </w:tc>
        <w:tc>
          <w:tcPr>
            <w:tcW w:w="2972" w:type="dxa"/>
            <w:shd w:val="clear" w:color="auto" w:fill="DEEAF6" w:themeFill="accent1" w:themeFillTint="33"/>
          </w:tcPr>
          <w:p w14:paraId="454DB1FB" w14:textId="77777777" w:rsidR="004B2EEB" w:rsidRPr="00E2562B" w:rsidRDefault="004B2EEB" w:rsidP="005204AE">
            <w:pPr>
              <w:jc w:val="center"/>
              <w:rPr>
                <w:b/>
                <w:color w:val="000000" w:themeColor="text1"/>
                <w:sz w:val="18"/>
              </w:rPr>
            </w:pPr>
            <w:r w:rsidRPr="00E2562B">
              <w:rPr>
                <w:b/>
                <w:color w:val="000000" w:themeColor="text1"/>
                <w:sz w:val="18"/>
              </w:rPr>
              <w:t>Zakres upoważnienia</w:t>
            </w:r>
          </w:p>
          <w:p w14:paraId="50B1B14A" w14:textId="5CBDA57B" w:rsidR="004B2EEB" w:rsidRPr="00E2562B" w:rsidRDefault="004B2EEB" w:rsidP="00E0737F">
            <w:pPr>
              <w:jc w:val="center"/>
              <w:rPr>
                <w:b/>
                <w:color w:val="000000" w:themeColor="text1"/>
                <w:sz w:val="18"/>
              </w:rPr>
            </w:pPr>
            <w:r w:rsidRPr="00E2562B">
              <w:rPr>
                <w:b/>
                <w:color w:val="000000" w:themeColor="text1"/>
                <w:sz w:val="18"/>
              </w:rPr>
              <w:t xml:space="preserve">(nazwa </w:t>
            </w:r>
            <w:r>
              <w:rPr>
                <w:b/>
                <w:color w:val="000000" w:themeColor="text1"/>
                <w:sz w:val="18"/>
              </w:rPr>
              <w:t>czynności przetwarzania</w:t>
            </w:r>
            <w:r w:rsidRPr="00E2562B">
              <w:rPr>
                <w:b/>
                <w:color w:val="000000" w:themeColor="text1"/>
                <w:sz w:val="18"/>
              </w:rPr>
              <w:t>)</w:t>
            </w:r>
          </w:p>
        </w:tc>
      </w:tr>
      <w:tr w:rsidR="004B2EEB" w14:paraId="6A0BC445" w14:textId="77777777" w:rsidTr="004B2EEB">
        <w:trPr>
          <w:trHeight w:val="404"/>
          <w:jc w:val="center"/>
        </w:trPr>
        <w:tc>
          <w:tcPr>
            <w:tcW w:w="1277" w:type="dxa"/>
          </w:tcPr>
          <w:p w14:paraId="6B366D06" w14:textId="77777777" w:rsidR="004B2EEB" w:rsidRDefault="004B2EEB" w:rsidP="005204AE">
            <w:pPr>
              <w:jc w:val="center"/>
              <w:rPr>
                <w:b/>
                <w:color w:val="000000" w:themeColor="text1"/>
                <w:sz w:val="24"/>
              </w:rPr>
            </w:pPr>
          </w:p>
        </w:tc>
        <w:tc>
          <w:tcPr>
            <w:tcW w:w="1984" w:type="dxa"/>
          </w:tcPr>
          <w:p w14:paraId="22016F59" w14:textId="77777777" w:rsidR="004B2EEB" w:rsidRDefault="004B2EEB" w:rsidP="005204AE">
            <w:pPr>
              <w:jc w:val="center"/>
              <w:rPr>
                <w:b/>
                <w:color w:val="000000" w:themeColor="text1"/>
                <w:sz w:val="24"/>
              </w:rPr>
            </w:pPr>
          </w:p>
        </w:tc>
        <w:tc>
          <w:tcPr>
            <w:tcW w:w="1418" w:type="dxa"/>
          </w:tcPr>
          <w:p w14:paraId="2C198007" w14:textId="77777777" w:rsidR="004B2EEB" w:rsidRDefault="004B2EEB" w:rsidP="005204AE">
            <w:pPr>
              <w:jc w:val="center"/>
              <w:rPr>
                <w:b/>
                <w:color w:val="000000" w:themeColor="text1"/>
                <w:sz w:val="24"/>
              </w:rPr>
            </w:pPr>
          </w:p>
        </w:tc>
        <w:tc>
          <w:tcPr>
            <w:tcW w:w="1275" w:type="dxa"/>
          </w:tcPr>
          <w:p w14:paraId="69514616" w14:textId="77777777" w:rsidR="004B2EEB" w:rsidRDefault="004B2EEB" w:rsidP="005204AE">
            <w:pPr>
              <w:jc w:val="center"/>
              <w:rPr>
                <w:b/>
                <w:color w:val="000000" w:themeColor="text1"/>
                <w:sz w:val="24"/>
              </w:rPr>
            </w:pPr>
          </w:p>
        </w:tc>
        <w:tc>
          <w:tcPr>
            <w:tcW w:w="2972" w:type="dxa"/>
          </w:tcPr>
          <w:p w14:paraId="6DFAA703" w14:textId="77777777" w:rsidR="004B2EEB" w:rsidRDefault="004B2EEB" w:rsidP="005204AE">
            <w:pPr>
              <w:jc w:val="center"/>
              <w:rPr>
                <w:b/>
                <w:color w:val="000000" w:themeColor="text1"/>
                <w:sz w:val="24"/>
              </w:rPr>
            </w:pPr>
          </w:p>
        </w:tc>
      </w:tr>
      <w:tr w:rsidR="004B2EEB" w14:paraId="4211CF3B" w14:textId="77777777" w:rsidTr="004B2EEB">
        <w:trPr>
          <w:trHeight w:val="404"/>
          <w:jc w:val="center"/>
        </w:trPr>
        <w:tc>
          <w:tcPr>
            <w:tcW w:w="1277" w:type="dxa"/>
          </w:tcPr>
          <w:p w14:paraId="60757A68" w14:textId="77777777" w:rsidR="004B2EEB" w:rsidRDefault="004B2EEB" w:rsidP="005204AE">
            <w:pPr>
              <w:jc w:val="center"/>
              <w:rPr>
                <w:b/>
                <w:color w:val="000000" w:themeColor="text1"/>
                <w:sz w:val="24"/>
              </w:rPr>
            </w:pPr>
          </w:p>
        </w:tc>
        <w:tc>
          <w:tcPr>
            <w:tcW w:w="1984" w:type="dxa"/>
          </w:tcPr>
          <w:p w14:paraId="15E5E4D7" w14:textId="77777777" w:rsidR="004B2EEB" w:rsidRDefault="004B2EEB" w:rsidP="005204AE">
            <w:pPr>
              <w:jc w:val="center"/>
              <w:rPr>
                <w:b/>
                <w:color w:val="000000" w:themeColor="text1"/>
                <w:sz w:val="24"/>
              </w:rPr>
            </w:pPr>
          </w:p>
        </w:tc>
        <w:tc>
          <w:tcPr>
            <w:tcW w:w="1418" w:type="dxa"/>
          </w:tcPr>
          <w:p w14:paraId="2F88C5A7" w14:textId="77777777" w:rsidR="004B2EEB" w:rsidRDefault="004B2EEB" w:rsidP="005204AE">
            <w:pPr>
              <w:jc w:val="center"/>
              <w:rPr>
                <w:b/>
                <w:color w:val="000000" w:themeColor="text1"/>
                <w:sz w:val="24"/>
              </w:rPr>
            </w:pPr>
          </w:p>
        </w:tc>
        <w:tc>
          <w:tcPr>
            <w:tcW w:w="1275" w:type="dxa"/>
          </w:tcPr>
          <w:p w14:paraId="2D135E54" w14:textId="77777777" w:rsidR="004B2EEB" w:rsidRDefault="004B2EEB" w:rsidP="005204AE">
            <w:pPr>
              <w:jc w:val="center"/>
              <w:rPr>
                <w:b/>
                <w:color w:val="000000" w:themeColor="text1"/>
                <w:sz w:val="24"/>
              </w:rPr>
            </w:pPr>
          </w:p>
        </w:tc>
        <w:tc>
          <w:tcPr>
            <w:tcW w:w="2972" w:type="dxa"/>
          </w:tcPr>
          <w:p w14:paraId="5B167B01" w14:textId="77777777" w:rsidR="004B2EEB" w:rsidRDefault="004B2EEB" w:rsidP="005204AE">
            <w:pPr>
              <w:jc w:val="center"/>
              <w:rPr>
                <w:b/>
                <w:color w:val="000000" w:themeColor="text1"/>
                <w:sz w:val="24"/>
              </w:rPr>
            </w:pPr>
          </w:p>
        </w:tc>
      </w:tr>
      <w:tr w:rsidR="004B2EEB" w14:paraId="6E323D95" w14:textId="77777777" w:rsidTr="004B2EEB">
        <w:trPr>
          <w:trHeight w:val="404"/>
          <w:jc w:val="center"/>
        </w:trPr>
        <w:tc>
          <w:tcPr>
            <w:tcW w:w="1277" w:type="dxa"/>
          </w:tcPr>
          <w:p w14:paraId="4047E95E" w14:textId="77777777" w:rsidR="004B2EEB" w:rsidRDefault="004B2EEB" w:rsidP="005204AE">
            <w:pPr>
              <w:jc w:val="center"/>
              <w:rPr>
                <w:b/>
                <w:color w:val="000000" w:themeColor="text1"/>
                <w:sz w:val="24"/>
              </w:rPr>
            </w:pPr>
          </w:p>
        </w:tc>
        <w:tc>
          <w:tcPr>
            <w:tcW w:w="1984" w:type="dxa"/>
          </w:tcPr>
          <w:p w14:paraId="21D09A4F" w14:textId="77777777" w:rsidR="004B2EEB" w:rsidRDefault="004B2EEB" w:rsidP="005204AE">
            <w:pPr>
              <w:jc w:val="center"/>
              <w:rPr>
                <w:b/>
                <w:color w:val="000000" w:themeColor="text1"/>
                <w:sz w:val="24"/>
              </w:rPr>
            </w:pPr>
          </w:p>
        </w:tc>
        <w:tc>
          <w:tcPr>
            <w:tcW w:w="1418" w:type="dxa"/>
          </w:tcPr>
          <w:p w14:paraId="5ABC9666" w14:textId="77777777" w:rsidR="004B2EEB" w:rsidRDefault="004B2EEB" w:rsidP="005204AE">
            <w:pPr>
              <w:jc w:val="center"/>
              <w:rPr>
                <w:b/>
                <w:color w:val="000000" w:themeColor="text1"/>
                <w:sz w:val="24"/>
              </w:rPr>
            </w:pPr>
          </w:p>
        </w:tc>
        <w:tc>
          <w:tcPr>
            <w:tcW w:w="1275" w:type="dxa"/>
          </w:tcPr>
          <w:p w14:paraId="0FE2AEC2" w14:textId="77777777" w:rsidR="004B2EEB" w:rsidRDefault="004B2EEB" w:rsidP="005204AE">
            <w:pPr>
              <w:jc w:val="center"/>
              <w:rPr>
                <w:b/>
                <w:color w:val="000000" w:themeColor="text1"/>
                <w:sz w:val="24"/>
              </w:rPr>
            </w:pPr>
          </w:p>
        </w:tc>
        <w:tc>
          <w:tcPr>
            <w:tcW w:w="2972" w:type="dxa"/>
          </w:tcPr>
          <w:p w14:paraId="06570AF1" w14:textId="77777777" w:rsidR="004B2EEB" w:rsidRDefault="004B2EEB" w:rsidP="005204AE">
            <w:pPr>
              <w:jc w:val="center"/>
              <w:rPr>
                <w:b/>
                <w:color w:val="000000" w:themeColor="text1"/>
                <w:sz w:val="24"/>
              </w:rPr>
            </w:pPr>
          </w:p>
        </w:tc>
      </w:tr>
      <w:tr w:rsidR="004B2EEB" w14:paraId="0E63F9E7" w14:textId="77777777" w:rsidTr="004B2EEB">
        <w:trPr>
          <w:trHeight w:val="404"/>
          <w:jc w:val="center"/>
        </w:trPr>
        <w:tc>
          <w:tcPr>
            <w:tcW w:w="1277" w:type="dxa"/>
          </w:tcPr>
          <w:p w14:paraId="18716FEC" w14:textId="77777777" w:rsidR="004B2EEB" w:rsidRDefault="004B2EEB" w:rsidP="005204AE">
            <w:pPr>
              <w:jc w:val="center"/>
              <w:rPr>
                <w:b/>
                <w:color w:val="000000" w:themeColor="text1"/>
                <w:sz w:val="24"/>
              </w:rPr>
            </w:pPr>
          </w:p>
        </w:tc>
        <w:tc>
          <w:tcPr>
            <w:tcW w:w="1984" w:type="dxa"/>
          </w:tcPr>
          <w:p w14:paraId="52DF6EB3" w14:textId="77777777" w:rsidR="004B2EEB" w:rsidRDefault="004B2EEB" w:rsidP="005204AE">
            <w:pPr>
              <w:jc w:val="center"/>
              <w:rPr>
                <w:b/>
                <w:color w:val="000000" w:themeColor="text1"/>
                <w:sz w:val="24"/>
              </w:rPr>
            </w:pPr>
          </w:p>
        </w:tc>
        <w:tc>
          <w:tcPr>
            <w:tcW w:w="1418" w:type="dxa"/>
          </w:tcPr>
          <w:p w14:paraId="60A6AB2F" w14:textId="77777777" w:rsidR="004B2EEB" w:rsidRDefault="004B2EEB" w:rsidP="005204AE">
            <w:pPr>
              <w:jc w:val="center"/>
              <w:rPr>
                <w:b/>
                <w:color w:val="000000" w:themeColor="text1"/>
                <w:sz w:val="24"/>
              </w:rPr>
            </w:pPr>
          </w:p>
        </w:tc>
        <w:tc>
          <w:tcPr>
            <w:tcW w:w="1275" w:type="dxa"/>
          </w:tcPr>
          <w:p w14:paraId="750201F6" w14:textId="77777777" w:rsidR="004B2EEB" w:rsidRDefault="004B2EEB" w:rsidP="005204AE">
            <w:pPr>
              <w:jc w:val="center"/>
              <w:rPr>
                <w:b/>
                <w:color w:val="000000" w:themeColor="text1"/>
                <w:sz w:val="24"/>
              </w:rPr>
            </w:pPr>
          </w:p>
        </w:tc>
        <w:tc>
          <w:tcPr>
            <w:tcW w:w="2972" w:type="dxa"/>
          </w:tcPr>
          <w:p w14:paraId="69123D0A" w14:textId="77777777" w:rsidR="004B2EEB" w:rsidRDefault="004B2EEB" w:rsidP="005204AE">
            <w:pPr>
              <w:jc w:val="center"/>
              <w:rPr>
                <w:b/>
                <w:color w:val="000000" w:themeColor="text1"/>
                <w:sz w:val="24"/>
              </w:rPr>
            </w:pPr>
          </w:p>
        </w:tc>
      </w:tr>
      <w:tr w:rsidR="004B2EEB" w14:paraId="58107A1C" w14:textId="77777777" w:rsidTr="004B2EEB">
        <w:trPr>
          <w:trHeight w:val="404"/>
          <w:jc w:val="center"/>
        </w:trPr>
        <w:tc>
          <w:tcPr>
            <w:tcW w:w="1277" w:type="dxa"/>
          </w:tcPr>
          <w:p w14:paraId="2C76C74B" w14:textId="77777777" w:rsidR="004B2EEB" w:rsidRDefault="004B2EEB" w:rsidP="005204AE">
            <w:pPr>
              <w:jc w:val="center"/>
              <w:rPr>
                <w:b/>
                <w:color w:val="000000" w:themeColor="text1"/>
                <w:sz w:val="24"/>
              </w:rPr>
            </w:pPr>
          </w:p>
        </w:tc>
        <w:tc>
          <w:tcPr>
            <w:tcW w:w="1984" w:type="dxa"/>
          </w:tcPr>
          <w:p w14:paraId="63C860CF" w14:textId="77777777" w:rsidR="004B2EEB" w:rsidRDefault="004B2EEB" w:rsidP="005204AE">
            <w:pPr>
              <w:jc w:val="center"/>
              <w:rPr>
                <w:b/>
                <w:color w:val="000000" w:themeColor="text1"/>
                <w:sz w:val="24"/>
              </w:rPr>
            </w:pPr>
          </w:p>
        </w:tc>
        <w:tc>
          <w:tcPr>
            <w:tcW w:w="1418" w:type="dxa"/>
          </w:tcPr>
          <w:p w14:paraId="1936D9DE" w14:textId="77777777" w:rsidR="004B2EEB" w:rsidRDefault="004B2EEB" w:rsidP="005204AE">
            <w:pPr>
              <w:jc w:val="center"/>
              <w:rPr>
                <w:b/>
                <w:color w:val="000000" w:themeColor="text1"/>
                <w:sz w:val="24"/>
              </w:rPr>
            </w:pPr>
          </w:p>
        </w:tc>
        <w:tc>
          <w:tcPr>
            <w:tcW w:w="1275" w:type="dxa"/>
          </w:tcPr>
          <w:p w14:paraId="6850C601" w14:textId="77777777" w:rsidR="004B2EEB" w:rsidRDefault="004B2EEB" w:rsidP="005204AE">
            <w:pPr>
              <w:jc w:val="center"/>
              <w:rPr>
                <w:b/>
                <w:color w:val="000000" w:themeColor="text1"/>
                <w:sz w:val="24"/>
              </w:rPr>
            </w:pPr>
          </w:p>
        </w:tc>
        <w:tc>
          <w:tcPr>
            <w:tcW w:w="2972" w:type="dxa"/>
          </w:tcPr>
          <w:p w14:paraId="7DC90294" w14:textId="77777777" w:rsidR="004B2EEB" w:rsidRDefault="004B2EEB" w:rsidP="005204AE">
            <w:pPr>
              <w:jc w:val="center"/>
              <w:rPr>
                <w:b/>
                <w:color w:val="000000" w:themeColor="text1"/>
                <w:sz w:val="24"/>
              </w:rPr>
            </w:pPr>
          </w:p>
        </w:tc>
      </w:tr>
      <w:tr w:rsidR="004B2EEB" w14:paraId="7BD48943" w14:textId="77777777" w:rsidTr="004B2EEB">
        <w:trPr>
          <w:trHeight w:val="404"/>
          <w:jc w:val="center"/>
        </w:trPr>
        <w:tc>
          <w:tcPr>
            <w:tcW w:w="1277" w:type="dxa"/>
          </w:tcPr>
          <w:p w14:paraId="0B297983" w14:textId="77777777" w:rsidR="004B2EEB" w:rsidRDefault="004B2EEB" w:rsidP="005204AE">
            <w:pPr>
              <w:jc w:val="center"/>
              <w:rPr>
                <w:b/>
                <w:color w:val="000000" w:themeColor="text1"/>
                <w:sz w:val="24"/>
              </w:rPr>
            </w:pPr>
          </w:p>
        </w:tc>
        <w:tc>
          <w:tcPr>
            <w:tcW w:w="1984" w:type="dxa"/>
          </w:tcPr>
          <w:p w14:paraId="51275B4C" w14:textId="77777777" w:rsidR="004B2EEB" w:rsidRDefault="004B2EEB" w:rsidP="005204AE">
            <w:pPr>
              <w:jc w:val="center"/>
              <w:rPr>
                <w:b/>
                <w:color w:val="000000" w:themeColor="text1"/>
                <w:sz w:val="24"/>
              </w:rPr>
            </w:pPr>
          </w:p>
        </w:tc>
        <w:tc>
          <w:tcPr>
            <w:tcW w:w="1418" w:type="dxa"/>
          </w:tcPr>
          <w:p w14:paraId="6DE6621A" w14:textId="77777777" w:rsidR="004B2EEB" w:rsidRDefault="004B2EEB" w:rsidP="005204AE">
            <w:pPr>
              <w:jc w:val="center"/>
              <w:rPr>
                <w:b/>
                <w:color w:val="000000" w:themeColor="text1"/>
                <w:sz w:val="24"/>
              </w:rPr>
            </w:pPr>
          </w:p>
        </w:tc>
        <w:tc>
          <w:tcPr>
            <w:tcW w:w="1275" w:type="dxa"/>
          </w:tcPr>
          <w:p w14:paraId="3A4E6413" w14:textId="77777777" w:rsidR="004B2EEB" w:rsidRDefault="004B2EEB" w:rsidP="005204AE">
            <w:pPr>
              <w:jc w:val="center"/>
              <w:rPr>
                <w:b/>
                <w:color w:val="000000" w:themeColor="text1"/>
                <w:sz w:val="24"/>
              </w:rPr>
            </w:pPr>
          </w:p>
        </w:tc>
        <w:tc>
          <w:tcPr>
            <w:tcW w:w="2972" w:type="dxa"/>
          </w:tcPr>
          <w:p w14:paraId="6C6204A4" w14:textId="77777777" w:rsidR="004B2EEB" w:rsidRDefault="004B2EEB" w:rsidP="005204AE">
            <w:pPr>
              <w:jc w:val="center"/>
              <w:rPr>
                <w:b/>
                <w:color w:val="000000" w:themeColor="text1"/>
                <w:sz w:val="24"/>
              </w:rPr>
            </w:pPr>
          </w:p>
        </w:tc>
      </w:tr>
      <w:tr w:rsidR="004B2EEB" w14:paraId="2F87F1CC" w14:textId="77777777" w:rsidTr="004B2EEB">
        <w:trPr>
          <w:trHeight w:val="404"/>
          <w:jc w:val="center"/>
        </w:trPr>
        <w:tc>
          <w:tcPr>
            <w:tcW w:w="1277" w:type="dxa"/>
          </w:tcPr>
          <w:p w14:paraId="23A2C761" w14:textId="77777777" w:rsidR="004B2EEB" w:rsidRDefault="004B2EEB" w:rsidP="005204AE">
            <w:pPr>
              <w:jc w:val="center"/>
              <w:rPr>
                <w:b/>
                <w:color w:val="000000" w:themeColor="text1"/>
                <w:sz w:val="24"/>
              </w:rPr>
            </w:pPr>
          </w:p>
        </w:tc>
        <w:tc>
          <w:tcPr>
            <w:tcW w:w="1984" w:type="dxa"/>
          </w:tcPr>
          <w:p w14:paraId="36C7876A" w14:textId="77777777" w:rsidR="004B2EEB" w:rsidRDefault="004B2EEB" w:rsidP="005204AE">
            <w:pPr>
              <w:jc w:val="center"/>
              <w:rPr>
                <w:b/>
                <w:color w:val="000000" w:themeColor="text1"/>
                <w:sz w:val="24"/>
              </w:rPr>
            </w:pPr>
          </w:p>
        </w:tc>
        <w:tc>
          <w:tcPr>
            <w:tcW w:w="1418" w:type="dxa"/>
          </w:tcPr>
          <w:p w14:paraId="1FA2C9AC" w14:textId="77777777" w:rsidR="004B2EEB" w:rsidRDefault="004B2EEB" w:rsidP="005204AE">
            <w:pPr>
              <w:jc w:val="center"/>
              <w:rPr>
                <w:b/>
                <w:color w:val="000000" w:themeColor="text1"/>
                <w:sz w:val="24"/>
              </w:rPr>
            </w:pPr>
          </w:p>
        </w:tc>
        <w:tc>
          <w:tcPr>
            <w:tcW w:w="1275" w:type="dxa"/>
          </w:tcPr>
          <w:p w14:paraId="431F8EFF" w14:textId="77777777" w:rsidR="004B2EEB" w:rsidRDefault="004B2EEB" w:rsidP="005204AE">
            <w:pPr>
              <w:jc w:val="center"/>
              <w:rPr>
                <w:b/>
                <w:color w:val="000000" w:themeColor="text1"/>
                <w:sz w:val="24"/>
              </w:rPr>
            </w:pPr>
          </w:p>
        </w:tc>
        <w:tc>
          <w:tcPr>
            <w:tcW w:w="2972" w:type="dxa"/>
          </w:tcPr>
          <w:p w14:paraId="2CBD995D" w14:textId="77777777" w:rsidR="004B2EEB" w:rsidRDefault="004B2EEB" w:rsidP="005204AE">
            <w:pPr>
              <w:jc w:val="center"/>
              <w:rPr>
                <w:b/>
                <w:color w:val="000000" w:themeColor="text1"/>
                <w:sz w:val="24"/>
              </w:rPr>
            </w:pPr>
          </w:p>
        </w:tc>
      </w:tr>
      <w:tr w:rsidR="004B2EEB" w14:paraId="76058D49" w14:textId="77777777" w:rsidTr="004B2EEB">
        <w:trPr>
          <w:trHeight w:val="404"/>
          <w:jc w:val="center"/>
        </w:trPr>
        <w:tc>
          <w:tcPr>
            <w:tcW w:w="1277" w:type="dxa"/>
          </w:tcPr>
          <w:p w14:paraId="0D53F881" w14:textId="77777777" w:rsidR="004B2EEB" w:rsidRDefault="004B2EEB" w:rsidP="005204AE">
            <w:pPr>
              <w:jc w:val="center"/>
              <w:rPr>
                <w:b/>
                <w:color w:val="000000" w:themeColor="text1"/>
                <w:sz w:val="24"/>
              </w:rPr>
            </w:pPr>
          </w:p>
        </w:tc>
        <w:tc>
          <w:tcPr>
            <w:tcW w:w="1984" w:type="dxa"/>
          </w:tcPr>
          <w:p w14:paraId="69712039" w14:textId="77777777" w:rsidR="004B2EEB" w:rsidRDefault="004B2EEB" w:rsidP="005204AE">
            <w:pPr>
              <w:jc w:val="center"/>
              <w:rPr>
                <w:b/>
                <w:color w:val="000000" w:themeColor="text1"/>
                <w:sz w:val="24"/>
              </w:rPr>
            </w:pPr>
          </w:p>
        </w:tc>
        <w:tc>
          <w:tcPr>
            <w:tcW w:w="1418" w:type="dxa"/>
          </w:tcPr>
          <w:p w14:paraId="33EE2B79" w14:textId="77777777" w:rsidR="004B2EEB" w:rsidRDefault="004B2EEB" w:rsidP="005204AE">
            <w:pPr>
              <w:jc w:val="center"/>
              <w:rPr>
                <w:b/>
                <w:color w:val="000000" w:themeColor="text1"/>
                <w:sz w:val="24"/>
              </w:rPr>
            </w:pPr>
          </w:p>
        </w:tc>
        <w:tc>
          <w:tcPr>
            <w:tcW w:w="1275" w:type="dxa"/>
          </w:tcPr>
          <w:p w14:paraId="53068D62" w14:textId="77777777" w:rsidR="004B2EEB" w:rsidRDefault="004B2EEB" w:rsidP="005204AE">
            <w:pPr>
              <w:jc w:val="center"/>
              <w:rPr>
                <w:b/>
                <w:color w:val="000000" w:themeColor="text1"/>
                <w:sz w:val="24"/>
              </w:rPr>
            </w:pPr>
          </w:p>
        </w:tc>
        <w:tc>
          <w:tcPr>
            <w:tcW w:w="2972" w:type="dxa"/>
          </w:tcPr>
          <w:p w14:paraId="3D6ACCEE" w14:textId="77777777" w:rsidR="004B2EEB" w:rsidRDefault="004B2EEB" w:rsidP="005204AE">
            <w:pPr>
              <w:jc w:val="center"/>
              <w:rPr>
                <w:b/>
                <w:color w:val="000000" w:themeColor="text1"/>
                <w:sz w:val="24"/>
              </w:rPr>
            </w:pPr>
          </w:p>
        </w:tc>
      </w:tr>
      <w:tr w:rsidR="004B2EEB" w14:paraId="0A19D0D1" w14:textId="77777777" w:rsidTr="004B2EEB">
        <w:trPr>
          <w:trHeight w:val="404"/>
          <w:jc w:val="center"/>
        </w:trPr>
        <w:tc>
          <w:tcPr>
            <w:tcW w:w="1277" w:type="dxa"/>
          </w:tcPr>
          <w:p w14:paraId="4E0A2C32" w14:textId="77777777" w:rsidR="004B2EEB" w:rsidRDefault="004B2EEB" w:rsidP="005204AE">
            <w:pPr>
              <w:jc w:val="center"/>
              <w:rPr>
                <w:b/>
                <w:color w:val="000000" w:themeColor="text1"/>
                <w:sz w:val="24"/>
              </w:rPr>
            </w:pPr>
          </w:p>
        </w:tc>
        <w:tc>
          <w:tcPr>
            <w:tcW w:w="1984" w:type="dxa"/>
          </w:tcPr>
          <w:p w14:paraId="774E4B9C" w14:textId="77777777" w:rsidR="004B2EEB" w:rsidRDefault="004B2EEB" w:rsidP="005204AE">
            <w:pPr>
              <w:jc w:val="center"/>
              <w:rPr>
                <w:b/>
                <w:color w:val="000000" w:themeColor="text1"/>
                <w:sz w:val="24"/>
              </w:rPr>
            </w:pPr>
          </w:p>
        </w:tc>
        <w:tc>
          <w:tcPr>
            <w:tcW w:w="1418" w:type="dxa"/>
          </w:tcPr>
          <w:p w14:paraId="11B78A86" w14:textId="77777777" w:rsidR="004B2EEB" w:rsidRDefault="004B2EEB" w:rsidP="005204AE">
            <w:pPr>
              <w:jc w:val="center"/>
              <w:rPr>
                <w:b/>
                <w:color w:val="000000" w:themeColor="text1"/>
                <w:sz w:val="24"/>
              </w:rPr>
            </w:pPr>
          </w:p>
        </w:tc>
        <w:tc>
          <w:tcPr>
            <w:tcW w:w="1275" w:type="dxa"/>
          </w:tcPr>
          <w:p w14:paraId="4949EB0E" w14:textId="77777777" w:rsidR="004B2EEB" w:rsidRDefault="004B2EEB" w:rsidP="005204AE">
            <w:pPr>
              <w:jc w:val="center"/>
              <w:rPr>
                <w:b/>
                <w:color w:val="000000" w:themeColor="text1"/>
                <w:sz w:val="24"/>
              </w:rPr>
            </w:pPr>
          </w:p>
        </w:tc>
        <w:tc>
          <w:tcPr>
            <w:tcW w:w="2972" w:type="dxa"/>
          </w:tcPr>
          <w:p w14:paraId="33CB50A7" w14:textId="77777777" w:rsidR="004B2EEB" w:rsidRDefault="004B2EEB" w:rsidP="005204AE">
            <w:pPr>
              <w:jc w:val="center"/>
              <w:rPr>
                <w:b/>
                <w:color w:val="000000" w:themeColor="text1"/>
                <w:sz w:val="24"/>
              </w:rPr>
            </w:pPr>
          </w:p>
        </w:tc>
      </w:tr>
      <w:tr w:rsidR="004B2EEB" w14:paraId="0B607952" w14:textId="77777777" w:rsidTr="004B2EEB">
        <w:trPr>
          <w:trHeight w:val="404"/>
          <w:jc w:val="center"/>
        </w:trPr>
        <w:tc>
          <w:tcPr>
            <w:tcW w:w="1277" w:type="dxa"/>
          </w:tcPr>
          <w:p w14:paraId="1B6CA9C9" w14:textId="77777777" w:rsidR="004B2EEB" w:rsidRDefault="004B2EEB" w:rsidP="005204AE">
            <w:pPr>
              <w:jc w:val="center"/>
              <w:rPr>
                <w:b/>
                <w:color w:val="000000" w:themeColor="text1"/>
                <w:sz w:val="24"/>
              </w:rPr>
            </w:pPr>
          </w:p>
        </w:tc>
        <w:tc>
          <w:tcPr>
            <w:tcW w:w="1984" w:type="dxa"/>
          </w:tcPr>
          <w:p w14:paraId="32BA3EEA" w14:textId="77777777" w:rsidR="004B2EEB" w:rsidRDefault="004B2EEB" w:rsidP="005204AE">
            <w:pPr>
              <w:jc w:val="center"/>
              <w:rPr>
                <w:b/>
                <w:color w:val="000000" w:themeColor="text1"/>
                <w:sz w:val="24"/>
              </w:rPr>
            </w:pPr>
          </w:p>
        </w:tc>
        <w:tc>
          <w:tcPr>
            <w:tcW w:w="1418" w:type="dxa"/>
          </w:tcPr>
          <w:p w14:paraId="2E0C6802" w14:textId="77777777" w:rsidR="004B2EEB" w:rsidRDefault="004B2EEB" w:rsidP="005204AE">
            <w:pPr>
              <w:jc w:val="center"/>
              <w:rPr>
                <w:b/>
                <w:color w:val="000000" w:themeColor="text1"/>
                <w:sz w:val="24"/>
              </w:rPr>
            </w:pPr>
          </w:p>
        </w:tc>
        <w:tc>
          <w:tcPr>
            <w:tcW w:w="1275" w:type="dxa"/>
          </w:tcPr>
          <w:p w14:paraId="2CFED5C4" w14:textId="77777777" w:rsidR="004B2EEB" w:rsidRDefault="004B2EEB" w:rsidP="005204AE">
            <w:pPr>
              <w:jc w:val="center"/>
              <w:rPr>
                <w:b/>
                <w:color w:val="000000" w:themeColor="text1"/>
                <w:sz w:val="24"/>
              </w:rPr>
            </w:pPr>
          </w:p>
        </w:tc>
        <w:tc>
          <w:tcPr>
            <w:tcW w:w="2972" w:type="dxa"/>
          </w:tcPr>
          <w:p w14:paraId="475B8D28" w14:textId="77777777" w:rsidR="004B2EEB" w:rsidRDefault="004B2EEB" w:rsidP="005204AE">
            <w:pPr>
              <w:jc w:val="center"/>
              <w:rPr>
                <w:b/>
                <w:color w:val="000000" w:themeColor="text1"/>
                <w:sz w:val="24"/>
              </w:rPr>
            </w:pPr>
          </w:p>
        </w:tc>
      </w:tr>
      <w:tr w:rsidR="004B2EEB" w14:paraId="6B5AB246" w14:textId="77777777" w:rsidTr="004B2EEB">
        <w:trPr>
          <w:trHeight w:val="404"/>
          <w:jc w:val="center"/>
        </w:trPr>
        <w:tc>
          <w:tcPr>
            <w:tcW w:w="1277" w:type="dxa"/>
          </w:tcPr>
          <w:p w14:paraId="0F1AF2F1" w14:textId="77777777" w:rsidR="004B2EEB" w:rsidRDefault="004B2EEB" w:rsidP="005204AE">
            <w:pPr>
              <w:jc w:val="center"/>
              <w:rPr>
                <w:b/>
                <w:color w:val="000000" w:themeColor="text1"/>
                <w:sz w:val="24"/>
              </w:rPr>
            </w:pPr>
          </w:p>
        </w:tc>
        <w:tc>
          <w:tcPr>
            <w:tcW w:w="1984" w:type="dxa"/>
          </w:tcPr>
          <w:p w14:paraId="17E6CB37" w14:textId="77777777" w:rsidR="004B2EEB" w:rsidRDefault="004B2EEB" w:rsidP="005204AE">
            <w:pPr>
              <w:jc w:val="center"/>
              <w:rPr>
                <w:b/>
                <w:color w:val="000000" w:themeColor="text1"/>
                <w:sz w:val="24"/>
              </w:rPr>
            </w:pPr>
          </w:p>
        </w:tc>
        <w:tc>
          <w:tcPr>
            <w:tcW w:w="1418" w:type="dxa"/>
          </w:tcPr>
          <w:p w14:paraId="0C0EB149" w14:textId="77777777" w:rsidR="004B2EEB" w:rsidRDefault="004B2EEB" w:rsidP="005204AE">
            <w:pPr>
              <w:jc w:val="center"/>
              <w:rPr>
                <w:b/>
                <w:color w:val="000000" w:themeColor="text1"/>
                <w:sz w:val="24"/>
              </w:rPr>
            </w:pPr>
          </w:p>
        </w:tc>
        <w:tc>
          <w:tcPr>
            <w:tcW w:w="1275" w:type="dxa"/>
          </w:tcPr>
          <w:p w14:paraId="2AB3E8C1" w14:textId="77777777" w:rsidR="004B2EEB" w:rsidRDefault="004B2EEB" w:rsidP="005204AE">
            <w:pPr>
              <w:jc w:val="center"/>
              <w:rPr>
                <w:b/>
                <w:color w:val="000000" w:themeColor="text1"/>
                <w:sz w:val="24"/>
              </w:rPr>
            </w:pPr>
          </w:p>
        </w:tc>
        <w:tc>
          <w:tcPr>
            <w:tcW w:w="2972" w:type="dxa"/>
          </w:tcPr>
          <w:p w14:paraId="52F50689" w14:textId="77777777" w:rsidR="004B2EEB" w:rsidRDefault="004B2EEB" w:rsidP="005204AE">
            <w:pPr>
              <w:jc w:val="center"/>
              <w:rPr>
                <w:b/>
                <w:color w:val="000000" w:themeColor="text1"/>
                <w:sz w:val="24"/>
              </w:rPr>
            </w:pPr>
          </w:p>
        </w:tc>
      </w:tr>
      <w:tr w:rsidR="004B2EEB" w14:paraId="7EF134A7" w14:textId="77777777" w:rsidTr="004B2EEB">
        <w:trPr>
          <w:trHeight w:val="404"/>
          <w:jc w:val="center"/>
        </w:trPr>
        <w:tc>
          <w:tcPr>
            <w:tcW w:w="1277" w:type="dxa"/>
          </w:tcPr>
          <w:p w14:paraId="11761D4C" w14:textId="77777777" w:rsidR="004B2EEB" w:rsidRDefault="004B2EEB" w:rsidP="005204AE">
            <w:pPr>
              <w:jc w:val="center"/>
              <w:rPr>
                <w:b/>
                <w:color w:val="000000" w:themeColor="text1"/>
                <w:sz w:val="24"/>
              </w:rPr>
            </w:pPr>
          </w:p>
        </w:tc>
        <w:tc>
          <w:tcPr>
            <w:tcW w:w="1984" w:type="dxa"/>
          </w:tcPr>
          <w:p w14:paraId="7B4E9571" w14:textId="77777777" w:rsidR="004B2EEB" w:rsidRDefault="004B2EEB" w:rsidP="005204AE">
            <w:pPr>
              <w:jc w:val="center"/>
              <w:rPr>
                <w:b/>
                <w:color w:val="000000" w:themeColor="text1"/>
                <w:sz w:val="24"/>
              </w:rPr>
            </w:pPr>
          </w:p>
        </w:tc>
        <w:tc>
          <w:tcPr>
            <w:tcW w:w="1418" w:type="dxa"/>
          </w:tcPr>
          <w:p w14:paraId="10C81008" w14:textId="77777777" w:rsidR="004B2EEB" w:rsidRDefault="004B2EEB" w:rsidP="005204AE">
            <w:pPr>
              <w:jc w:val="center"/>
              <w:rPr>
                <w:b/>
                <w:color w:val="000000" w:themeColor="text1"/>
                <w:sz w:val="24"/>
              </w:rPr>
            </w:pPr>
          </w:p>
        </w:tc>
        <w:tc>
          <w:tcPr>
            <w:tcW w:w="1275" w:type="dxa"/>
          </w:tcPr>
          <w:p w14:paraId="661BBFAC" w14:textId="77777777" w:rsidR="004B2EEB" w:rsidRDefault="004B2EEB" w:rsidP="005204AE">
            <w:pPr>
              <w:jc w:val="center"/>
              <w:rPr>
                <w:b/>
                <w:color w:val="000000" w:themeColor="text1"/>
                <w:sz w:val="24"/>
              </w:rPr>
            </w:pPr>
          </w:p>
        </w:tc>
        <w:tc>
          <w:tcPr>
            <w:tcW w:w="2972" w:type="dxa"/>
          </w:tcPr>
          <w:p w14:paraId="51950F3C" w14:textId="77777777" w:rsidR="004B2EEB" w:rsidRDefault="004B2EEB" w:rsidP="005204AE">
            <w:pPr>
              <w:jc w:val="center"/>
              <w:rPr>
                <w:b/>
                <w:color w:val="000000" w:themeColor="text1"/>
                <w:sz w:val="24"/>
              </w:rPr>
            </w:pPr>
          </w:p>
        </w:tc>
      </w:tr>
      <w:tr w:rsidR="004B2EEB" w14:paraId="29957EB4" w14:textId="77777777" w:rsidTr="004B2EEB">
        <w:trPr>
          <w:trHeight w:val="404"/>
          <w:jc w:val="center"/>
        </w:trPr>
        <w:tc>
          <w:tcPr>
            <w:tcW w:w="1277" w:type="dxa"/>
          </w:tcPr>
          <w:p w14:paraId="067DF477" w14:textId="77777777" w:rsidR="004B2EEB" w:rsidRDefault="004B2EEB" w:rsidP="005204AE">
            <w:pPr>
              <w:jc w:val="center"/>
              <w:rPr>
                <w:b/>
                <w:color w:val="000000" w:themeColor="text1"/>
                <w:sz w:val="24"/>
              </w:rPr>
            </w:pPr>
          </w:p>
        </w:tc>
        <w:tc>
          <w:tcPr>
            <w:tcW w:w="1984" w:type="dxa"/>
          </w:tcPr>
          <w:p w14:paraId="29182E35" w14:textId="77777777" w:rsidR="004B2EEB" w:rsidRDefault="004B2EEB" w:rsidP="005204AE">
            <w:pPr>
              <w:jc w:val="center"/>
              <w:rPr>
                <w:b/>
                <w:color w:val="000000" w:themeColor="text1"/>
                <w:sz w:val="24"/>
              </w:rPr>
            </w:pPr>
          </w:p>
        </w:tc>
        <w:tc>
          <w:tcPr>
            <w:tcW w:w="1418" w:type="dxa"/>
          </w:tcPr>
          <w:p w14:paraId="1FB16AD7" w14:textId="77777777" w:rsidR="004B2EEB" w:rsidRDefault="004B2EEB" w:rsidP="005204AE">
            <w:pPr>
              <w:jc w:val="center"/>
              <w:rPr>
                <w:b/>
                <w:color w:val="000000" w:themeColor="text1"/>
                <w:sz w:val="24"/>
              </w:rPr>
            </w:pPr>
          </w:p>
        </w:tc>
        <w:tc>
          <w:tcPr>
            <w:tcW w:w="1275" w:type="dxa"/>
          </w:tcPr>
          <w:p w14:paraId="745C8DCC" w14:textId="77777777" w:rsidR="004B2EEB" w:rsidRDefault="004B2EEB" w:rsidP="005204AE">
            <w:pPr>
              <w:jc w:val="center"/>
              <w:rPr>
                <w:b/>
                <w:color w:val="000000" w:themeColor="text1"/>
                <w:sz w:val="24"/>
              </w:rPr>
            </w:pPr>
          </w:p>
        </w:tc>
        <w:tc>
          <w:tcPr>
            <w:tcW w:w="2972" w:type="dxa"/>
          </w:tcPr>
          <w:p w14:paraId="1DB8C731" w14:textId="77777777" w:rsidR="004B2EEB" w:rsidRDefault="004B2EEB" w:rsidP="005204AE">
            <w:pPr>
              <w:jc w:val="center"/>
              <w:rPr>
                <w:b/>
                <w:color w:val="000000" w:themeColor="text1"/>
                <w:sz w:val="24"/>
              </w:rPr>
            </w:pPr>
          </w:p>
        </w:tc>
      </w:tr>
      <w:tr w:rsidR="004B2EEB" w14:paraId="3E482C97" w14:textId="77777777" w:rsidTr="004B2EEB">
        <w:trPr>
          <w:trHeight w:val="404"/>
          <w:jc w:val="center"/>
        </w:trPr>
        <w:tc>
          <w:tcPr>
            <w:tcW w:w="1277" w:type="dxa"/>
          </w:tcPr>
          <w:p w14:paraId="672A7902" w14:textId="77777777" w:rsidR="004B2EEB" w:rsidRDefault="004B2EEB" w:rsidP="005204AE">
            <w:pPr>
              <w:jc w:val="center"/>
              <w:rPr>
                <w:b/>
                <w:color w:val="000000" w:themeColor="text1"/>
                <w:sz w:val="24"/>
              </w:rPr>
            </w:pPr>
          </w:p>
        </w:tc>
        <w:tc>
          <w:tcPr>
            <w:tcW w:w="1984" w:type="dxa"/>
          </w:tcPr>
          <w:p w14:paraId="637135B7" w14:textId="77777777" w:rsidR="004B2EEB" w:rsidRDefault="004B2EEB" w:rsidP="005204AE">
            <w:pPr>
              <w:jc w:val="center"/>
              <w:rPr>
                <w:b/>
                <w:color w:val="000000" w:themeColor="text1"/>
                <w:sz w:val="24"/>
              </w:rPr>
            </w:pPr>
          </w:p>
        </w:tc>
        <w:tc>
          <w:tcPr>
            <w:tcW w:w="1418" w:type="dxa"/>
          </w:tcPr>
          <w:p w14:paraId="09268E37" w14:textId="77777777" w:rsidR="004B2EEB" w:rsidRDefault="004B2EEB" w:rsidP="005204AE">
            <w:pPr>
              <w:jc w:val="center"/>
              <w:rPr>
                <w:b/>
                <w:color w:val="000000" w:themeColor="text1"/>
                <w:sz w:val="24"/>
              </w:rPr>
            </w:pPr>
          </w:p>
        </w:tc>
        <w:tc>
          <w:tcPr>
            <w:tcW w:w="1275" w:type="dxa"/>
          </w:tcPr>
          <w:p w14:paraId="272A9A91" w14:textId="77777777" w:rsidR="004B2EEB" w:rsidRDefault="004B2EEB" w:rsidP="005204AE">
            <w:pPr>
              <w:jc w:val="center"/>
              <w:rPr>
                <w:b/>
                <w:color w:val="000000" w:themeColor="text1"/>
                <w:sz w:val="24"/>
              </w:rPr>
            </w:pPr>
          </w:p>
        </w:tc>
        <w:tc>
          <w:tcPr>
            <w:tcW w:w="2972" w:type="dxa"/>
          </w:tcPr>
          <w:p w14:paraId="28786433" w14:textId="77777777" w:rsidR="004B2EEB" w:rsidRDefault="004B2EEB" w:rsidP="005204AE">
            <w:pPr>
              <w:jc w:val="center"/>
              <w:rPr>
                <w:b/>
                <w:color w:val="000000" w:themeColor="text1"/>
                <w:sz w:val="24"/>
              </w:rPr>
            </w:pPr>
          </w:p>
        </w:tc>
      </w:tr>
      <w:tr w:rsidR="004B2EEB" w14:paraId="6EEA48A1" w14:textId="77777777" w:rsidTr="004B2EEB">
        <w:trPr>
          <w:trHeight w:val="404"/>
          <w:jc w:val="center"/>
        </w:trPr>
        <w:tc>
          <w:tcPr>
            <w:tcW w:w="1277" w:type="dxa"/>
          </w:tcPr>
          <w:p w14:paraId="71E37F4F" w14:textId="77777777" w:rsidR="004B2EEB" w:rsidRDefault="004B2EEB" w:rsidP="005204AE">
            <w:pPr>
              <w:jc w:val="center"/>
              <w:rPr>
                <w:b/>
                <w:color w:val="000000" w:themeColor="text1"/>
                <w:sz w:val="24"/>
              </w:rPr>
            </w:pPr>
          </w:p>
        </w:tc>
        <w:tc>
          <w:tcPr>
            <w:tcW w:w="1984" w:type="dxa"/>
          </w:tcPr>
          <w:p w14:paraId="3F97ED77" w14:textId="77777777" w:rsidR="004B2EEB" w:rsidRDefault="004B2EEB" w:rsidP="005204AE">
            <w:pPr>
              <w:jc w:val="center"/>
              <w:rPr>
                <w:b/>
                <w:color w:val="000000" w:themeColor="text1"/>
                <w:sz w:val="24"/>
              </w:rPr>
            </w:pPr>
          </w:p>
        </w:tc>
        <w:tc>
          <w:tcPr>
            <w:tcW w:w="1418" w:type="dxa"/>
          </w:tcPr>
          <w:p w14:paraId="427DBA22" w14:textId="77777777" w:rsidR="004B2EEB" w:rsidRDefault="004B2EEB" w:rsidP="005204AE">
            <w:pPr>
              <w:jc w:val="center"/>
              <w:rPr>
                <w:b/>
                <w:color w:val="000000" w:themeColor="text1"/>
                <w:sz w:val="24"/>
              </w:rPr>
            </w:pPr>
          </w:p>
        </w:tc>
        <w:tc>
          <w:tcPr>
            <w:tcW w:w="1275" w:type="dxa"/>
          </w:tcPr>
          <w:p w14:paraId="6C5A8443" w14:textId="77777777" w:rsidR="004B2EEB" w:rsidRDefault="004B2EEB" w:rsidP="005204AE">
            <w:pPr>
              <w:jc w:val="center"/>
              <w:rPr>
                <w:b/>
                <w:color w:val="000000" w:themeColor="text1"/>
                <w:sz w:val="24"/>
              </w:rPr>
            </w:pPr>
          </w:p>
        </w:tc>
        <w:tc>
          <w:tcPr>
            <w:tcW w:w="2972" w:type="dxa"/>
          </w:tcPr>
          <w:p w14:paraId="6790FD57" w14:textId="77777777" w:rsidR="004B2EEB" w:rsidRDefault="004B2EEB" w:rsidP="005204AE">
            <w:pPr>
              <w:jc w:val="center"/>
              <w:rPr>
                <w:b/>
                <w:color w:val="000000" w:themeColor="text1"/>
                <w:sz w:val="24"/>
              </w:rPr>
            </w:pPr>
          </w:p>
        </w:tc>
      </w:tr>
      <w:tr w:rsidR="004B2EEB" w14:paraId="454C87B8" w14:textId="77777777" w:rsidTr="004B2EEB">
        <w:trPr>
          <w:trHeight w:val="404"/>
          <w:jc w:val="center"/>
        </w:trPr>
        <w:tc>
          <w:tcPr>
            <w:tcW w:w="1277" w:type="dxa"/>
          </w:tcPr>
          <w:p w14:paraId="2CF132F6" w14:textId="77777777" w:rsidR="004B2EEB" w:rsidRDefault="004B2EEB" w:rsidP="005204AE">
            <w:pPr>
              <w:jc w:val="center"/>
              <w:rPr>
                <w:b/>
                <w:color w:val="000000" w:themeColor="text1"/>
                <w:sz w:val="24"/>
              </w:rPr>
            </w:pPr>
          </w:p>
        </w:tc>
        <w:tc>
          <w:tcPr>
            <w:tcW w:w="1984" w:type="dxa"/>
          </w:tcPr>
          <w:p w14:paraId="3C3CE58D" w14:textId="77777777" w:rsidR="004B2EEB" w:rsidRDefault="004B2EEB" w:rsidP="005204AE">
            <w:pPr>
              <w:jc w:val="center"/>
              <w:rPr>
                <w:b/>
                <w:color w:val="000000" w:themeColor="text1"/>
                <w:sz w:val="24"/>
              </w:rPr>
            </w:pPr>
          </w:p>
        </w:tc>
        <w:tc>
          <w:tcPr>
            <w:tcW w:w="1418" w:type="dxa"/>
          </w:tcPr>
          <w:p w14:paraId="073F386E" w14:textId="77777777" w:rsidR="004B2EEB" w:rsidRDefault="004B2EEB" w:rsidP="005204AE">
            <w:pPr>
              <w:jc w:val="center"/>
              <w:rPr>
                <w:b/>
                <w:color w:val="000000" w:themeColor="text1"/>
                <w:sz w:val="24"/>
              </w:rPr>
            </w:pPr>
          </w:p>
        </w:tc>
        <w:tc>
          <w:tcPr>
            <w:tcW w:w="1275" w:type="dxa"/>
          </w:tcPr>
          <w:p w14:paraId="1F647E26" w14:textId="77777777" w:rsidR="004B2EEB" w:rsidRDefault="004B2EEB" w:rsidP="005204AE">
            <w:pPr>
              <w:jc w:val="center"/>
              <w:rPr>
                <w:b/>
                <w:color w:val="000000" w:themeColor="text1"/>
                <w:sz w:val="24"/>
              </w:rPr>
            </w:pPr>
          </w:p>
        </w:tc>
        <w:tc>
          <w:tcPr>
            <w:tcW w:w="2972" w:type="dxa"/>
          </w:tcPr>
          <w:p w14:paraId="6D483565" w14:textId="77777777" w:rsidR="004B2EEB" w:rsidRDefault="004B2EEB" w:rsidP="005204AE">
            <w:pPr>
              <w:jc w:val="center"/>
              <w:rPr>
                <w:b/>
                <w:color w:val="000000" w:themeColor="text1"/>
                <w:sz w:val="24"/>
              </w:rPr>
            </w:pPr>
          </w:p>
        </w:tc>
      </w:tr>
      <w:tr w:rsidR="004B2EEB" w14:paraId="606521D3" w14:textId="77777777" w:rsidTr="004B2EEB">
        <w:trPr>
          <w:trHeight w:val="404"/>
          <w:jc w:val="center"/>
        </w:trPr>
        <w:tc>
          <w:tcPr>
            <w:tcW w:w="1277" w:type="dxa"/>
          </w:tcPr>
          <w:p w14:paraId="23FF7F41" w14:textId="77777777" w:rsidR="004B2EEB" w:rsidRDefault="004B2EEB" w:rsidP="005204AE">
            <w:pPr>
              <w:jc w:val="center"/>
              <w:rPr>
                <w:b/>
                <w:color w:val="000000" w:themeColor="text1"/>
                <w:sz w:val="24"/>
              </w:rPr>
            </w:pPr>
          </w:p>
        </w:tc>
        <w:tc>
          <w:tcPr>
            <w:tcW w:w="1984" w:type="dxa"/>
          </w:tcPr>
          <w:p w14:paraId="1BC19930" w14:textId="77777777" w:rsidR="004B2EEB" w:rsidRDefault="004B2EEB" w:rsidP="005204AE">
            <w:pPr>
              <w:jc w:val="center"/>
              <w:rPr>
                <w:b/>
                <w:color w:val="000000" w:themeColor="text1"/>
                <w:sz w:val="24"/>
              </w:rPr>
            </w:pPr>
          </w:p>
        </w:tc>
        <w:tc>
          <w:tcPr>
            <w:tcW w:w="1418" w:type="dxa"/>
          </w:tcPr>
          <w:p w14:paraId="6D1E7F3B" w14:textId="77777777" w:rsidR="004B2EEB" w:rsidRDefault="004B2EEB" w:rsidP="005204AE">
            <w:pPr>
              <w:jc w:val="center"/>
              <w:rPr>
                <w:b/>
                <w:color w:val="000000" w:themeColor="text1"/>
                <w:sz w:val="24"/>
              </w:rPr>
            </w:pPr>
          </w:p>
        </w:tc>
        <w:tc>
          <w:tcPr>
            <w:tcW w:w="1275" w:type="dxa"/>
          </w:tcPr>
          <w:p w14:paraId="4603EE7F" w14:textId="77777777" w:rsidR="004B2EEB" w:rsidRDefault="004B2EEB" w:rsidP="005204AE">
            <w:pPr>
              <w:jc w:val="center"/>
              <w:rPr>
                <w:b/>
                <w:color w:val="000000" w:themeColor="text1"/>
                <w:sz w:val="24"/>
              </w:rPr>
            </w:pPr>
          </w:p>
        </w:tc>
        <w:tc>
          <w:tcPr>
            <w:tcW w:w="2972" w:type="dxa"/>
          </w:tcPr>
          <w:p w14:paraId="1FE165EA" w14:textId="77777777" w:rsidR="004B2EEB" w:rsidRDefault="004B2EEB" w:rsidP="005204AE">
            <w:pPr>
              <w:jc w:val="center"/>
              <w:rPr>
                <w:b/>
                <w:color w:val="000000" w:themeColor="text1"/>
                <w:sz w:val="24"/>
              </w:rPr>
            </w:pPr>
          </w:p>
        </w:tc>
      </w:tr>
      <w:tr w:rsidR="004B2EEB" w14:paraId="06534A2D" w14:textId="77777777" w:rsidTr="004B2EEB">
        <w:trPr>
          <w:trHeight w:val="404"/>
          <w:jc w:val="center"/>
        </w:trPr>
        <w:tc>
          <w:tcPr>
            <w:tcW w:w="1277" w:type="dxa"/>
          </w:tcPr>
          <w:p w14:paraId="22CF8933" w14:textId="77777777" w:rsidR="004B2EEB" w:rsidRDefault="004B2EEB" w:rsidP="005204AE">
            <w:pPr>
              <w:jc w:val="center"/>
              <w:rPr>
                <w:b/>
                <w:color w:val="000000" w:themeColor="text1"/>
                <w:sz w:val="24"/>
              </w:rPr>
            </w:pPr>
          </w:p>
        </w:tc>
        <w:tc>
          <w:tcPr>
            <w:tcW w:w="1984" w:type="dxa"/>
          </w:tcPr>
          <w:p w14:paraId="0ECF3270" w14:textId="77777777" w:rsidR="004B2EEB" w:rsidRDefault="004B2EEB" w:rsidP="005204AE">
            <w:pPr>
              <w:jc w:val="center"/>
              <w:rPr>
                <w:b/>
                <w:color w:val="000000" w:themeColor="text1"/>
                <w:sz w:val="24"/>
              </w:rPr>
            </w:pPr>
          </w:p>
        </w:tc>
        <w:tc>
          <w:tcPr>
            <w:tcW w:w="1418" w:type="dxa"/>
          </w:tcPr>
          <w:p w14:paraId="3DCE9C0C" w14:textId="77777777" w:rsidR="004B2EEB" w:rsidRDefault="004B2EEB" w:rsidP="005204AE">
            <w:pPr>
              <w:jc w:val="center"/>
              <w:rPr>
                <w:b/>
                <w:color w:val="000000" w:themeColor="text1"/>
                <w:sz w:val="24"/>
              </w:rPr>
            </w:pPr>
          </w:p>
        </w:tc>
        <w:tc>
          <w:tcPr>
            <w:tcW w:w="1275" w:type="dxa"/>
          </w:tcPr>
          <w:p w14:paraId="3A455C64" w14:textId="77777777" w:rsidR="004B2EEB" w:rsidRDefault="004B2EEB" w:rsidP="005204AE">
            <w:pPr>
              <w:jc w:val="center"/>
              <w:rPr>
                <w:b/>
                <w:color w:val="000000" w:themeColor="text1"/>
                <w:sz w:val="24"/>
              </w:rPr>
            </w:pPr>
          </w:p>
        </w:tc>
        <w:tc>
          <w:tcPr>
            <w:tcW w:w="2972" w:type="dxa"/>
          </w:tcPr>
          <w:p w14:paraId="11F62E9D" w14:textId="77777777" w:rsidR="004B2EEB" w:rsidRDefault="004B2EEB" w:rsidP="005204AE">
            <w:pPr>
              <w:jc w:val="center"/>
              <w:rPr>
                <w:b/>
                <w:color w:val="000000" w:themeColor="text1"/>
                <w:sz w:val="24"/>
              </w:rPr>
            </w:pPr>
          </w:p>
        </w:tc>
      </w:tr>
      <w:tr w:rsidR="004B2EEB" w14:paraId="183A6DB0" w14:textId="77777777" w:rsidTr="004B2EEB">
        <w:trPr>
          <w:trHeight w:val="404"/>
          <w:jc w:val="center"/>
        </w:trPr>
        <w:tc>
          <w:tcPr>
            <w:tcW w:w="1277" w:type="dxa"/>
          </w:tcPr>
          <w:p w14:paraId="44515985" w14:textId="77777777" w:rsidR="004B2EEB" w:rsidRDefault="004B2EEB" w:rsidP="005204AE">
            <w:pPr>
              <w:jc w:val="center"/>
              <w:rPr>
                <w:b/>
                <w:color w:val="000000" w:themeColor="text1"/>
                <w:sz w:val="24"/>
              </w:rPr>
            </w:pPr>
          </w:p>
        </w:tc>
        <w:tc>
          <w:tcPr>
            <w:tcW w:w="1984" w:type="dxa"/>
          </w:tcPr>
          <w:p w14:paraId="7FE40D7E" w14:textId="77777777" w:rsidR="004B2EEB" w:rsidRDefault="004B2EEB" w:rsidP="005204AE">
            <w:pPr>
              <w:jc w:val="center"/>
              <w:rPr>
                <w:b/>
                <w:color w:val="000000" w:themeColor="text1"/>
                <w:sz w:val="24"/>
              </w:rPr>
            </w:pPr>
          </w:p>
        </w:tc>
        <w:tc>
          <w:tcPr>
            <w:tcW w:w="1418" w:type="dxa"/>
          </w:tcPr>
          <w:p w14:paraId="6AE6943B" w14:textId="77777777" w:rsidR="004B2EEB" w:rsidRDefault="004B2EEB" w:rsidP="005204AE">
            <w:pPr>
              <w:jc w:val="center"/>
              <w:rPr>
                <w:b/>
                <w:color w:val="000000" w:themeColor="text1"/>
                <w:sz w:val="24"/>
              </w:rPr>
            </w:pPr>
          </w:p>
        </w:tc>
        <w:tc>
          <w:tcPr>
            <w:tcW w:w="1275" w:type="dxa"/>
          </w:tcPr>
          <w:p w14:paraId="2AD18635" w14:textId="77777777" w:rsidR="004B2EEB" w:rsidRDefault="004B2EEB" w:rsidP="005204AE">
            <w:pPr>
              <w:jc w:val="center"/>
              <w:rPr>
                <w:b/>
                <w:color w:val="000000" w:themeColor="text1"/>
                <w:sz w:val="24"/>
              </w:rPr>
            </w:pPr>
          </w:p>
        </w:tc>
        <w:tc>
          <w:tcPr>
            <w:tcW w:w="2972" w:type="dxa"/>
          </w:tcPr>
          <w:p w14:paraId="431672F3" w14:textId="77777777" w:rsidR="004B2EEB" w:rsidRDefault="004B2EEB" w:rsidP="005204AE">
            <w:pPr>
              <w:jc w:val="center"/>
              <w:rPr>
                <w:b/>
                <w:color w:val="000000" w:themeColor="text1"/>
                <w:sz w:val="24"/>
              </w:rPr>
            </w:pPr>
          </w:p>
        </w:tc>
      </w:tr>
      <w:tr w:rsidR="004B2EEB" w14:paraId="299E366A" w14:textId="77777777" w:rsidTr="004B2EEB">
        <w:trPr>
          <w:trHeight w:val="404"/>
          <w:jc w:val="center"/>
        </w:trPr>
        <w:tc>
          <w:tcPr>
            <w:tcW w:w="1277" w:type="dxa"/>
          </w:tcPr>
          <w:p w14:paraId="148EA872" w14:textId="77777777" w:rsidR="004B2EEB" w:rsidRDefault="004B2EEB" w:rsidP="005204AE">
            <w:pPr>
              <w:jc w:val="center"/>
              <w:rPr>
                <w:b/>
                <w:color w:val="000000" w:themeColor="text1"/>
                <w:sz w:val="24"/>
              </w:rPr>
            </w:pPr>
          </w:p>
        </w:tc>
        <w:tc>
          <w:tcPr>
            <w:tcW w:w="1984" w:type="dxa"/>
          </w:tcPr>
          <w:p w14:paraId="3FE0D709" w14:textId="77777777" w:rsidR="004B2EEB" w:rsidRDefault="004B2EEB" w:rsidP="005204AE">
            <w:pPr>
              <w:jc w:val="center"/>
              <w:rPr>
                <w:b/>
                <w:color w:val="000000" w:themeColor="text1"/>
                <w:sz w:val="24"/>
              </w:rPr>
            </w:pPr>
          </w:p>
        </w:tc>
        <w:tc>
          <w:tcPr>
            <w:tcW w:w="1418" w:type="dxa"/>
          </w:tcPr>
          <w:p w14:paraId="2FA641E6" w14:textId="77777777" w:rsidR="004B2EEB" w:rsidRDefault="004B2EEB" w:rsidP="005204AE">
            <w:pPr>
              <w:jc w:val="center"/>
              <w:rPr>
                <w:b/>
                <w:color w:val="000000" w:themeColor="text1"/>
                <w:sz w:val="24"/>
              </w:rPr>
            </w:pPr>
          </w:p>
        </w:tc>
        <w:tc>
          <w:tcPr>
            <w:tcW w:w="1275" w:type="dxa"/>
          </w:tcPr>
          <w:p w14:paraId="183ACEED" w14:textId="77777777" w:rsidR="004B2EEB" w:rsidRDefault="004B2EEB" w:rsidP="005204AE">
            <w:pPr>
              <w:jc w:val="center"/>
              <w:rPr>
                <w:b/>
                <w:color w:val="000000" w:themeColor="text1"/>
                <w:sz w:val="24"/>
              </w:rPr>
            </w:pPr>
          </w:p>
        </w:tc>
        <w:tc>
          <w:tcPr>
            <w:tcW w:w="2972" w:type="dxa"/>
          </w:tcPr>
          <w:p w14:paraId="232120AF" w14:textId="77777777" w:rsidR="004B2EEB" w:rsidRDefault="004B2EEB" w:rsidP="005204AE">
            <w:pPr>
              <w:jc w:val="center"/>
              <w:rPr>
                <w:b/>
                <w:color w:val="000000" w:themeColor="text1"/>
                <w:sz w:val="24"/>
              </w:rPr>
            </w:pPr>
          </w:p>
        </w:tc>
      </w:tr>
      <w:tr w:rsidR="004B2EEB" w14:paraId="2F1F3AE3" w14:textId="77777777" w:rsidTr="004B2EEB">
        <w:trPr>
          <w:trHeight w:val="404"/>
          <w:jc w:val="center"/>
        </w:trPr>
        <w:tc>
          <w:tcPr>
            <w:tcW w:w="1277" w:type="dxa"/>
          </w:tcPr>
          <w:p w14:paraId="359A3B2D" w14:textId="77777777" w:rsidR="004B2EEB" w:rsidRDefault="004B2EEB" w:rsidP="005204AE">
            <w:pPr>
              <w:jc w:val="center"/>
              <w:rPr>
                <w:b/>
                <w:color w:val="000000" w:themeColor="text1"/>
                <w:sz w:val="24"/>
              </w:rPr>
            </w:pPr>
          </w:p>
        </w:tc>
        <w:tc>
          <w:tcPr>
            <w:tcW w:w="1984" w:type="dxa"/>
          </w:tcPr>
          <w:p w14:paraId="78DD0FCD" w14:textId="77777777" w:rsidR="004B2EEB" w:rsidRDefault="004B2EEB" w:rsidP="005204AE">
            <w:pPr>
              <w:jc w:val="center"/>
              <w:rPr>
                <w:b/>
                <w:color w:val="000000" w:themeColor="text1"/>
                <w:sz w:val="24"/>
              </w:rPr>
            </w:pPr>
          </w:p>
        </w:tc>
        <w:tc>
          <w:tcPr>
            <w:tcW w:w="1418" w:type="dxa"/>
          </w:tcPr>
          <w:p w14:paraId="53B41F3C" w14:textId="77777777" w:rsidR="004B2EEB" w:rsidRDefault="004B2EEB" w:rsidP="005204AE">
            <w:pPr>
              <w:jc w:val="center"/>
              <w:rPr>
                <w:b/>
                <w:color w:val="000000" w:themeColor="text1"/>
                <w:sz w:val="24"/>
              </w:rPr>
            </w:pPr>
          </w:p>
        </w:tc>
        <w:tc>
          <w:tcPr>
            <w:tcW w:w="1275" w:type="dxa"/>
          </w:tcPr>
          <w:p w14:paraId="401F3310" w14:textId="77777777" w:rsidR="004B2EEB" w:rsidRDefault="004B2EEB" w:rsidP="005204AE">
            <w:pPr>
              <w:jc w:val="center"/>
              <w:rPr>
                <w:b/>
                <w:color w:val="000000" w:themeColor="text1"/>
                <w:sz w:val="24"/>
              </w:rPr>
            </w:pPr>
          </w:p>
        </w:tc>
        <w:tc>
          <w:tcPr>
            <w:tcW w:w="2972" w:type="dxa"/>
          </w:tcPr>
          <w:p w14:paraId="07F6C6BB" w14:textId="77777777" w:rsidR="004B2EEB" w:rsidRDefault="004B2EEB" w:rsidP="005204AE">
            <w:pPr>
              <w:jc w:val="center"/>
              <w:rPr>
                <w:b/>
                <w:color w:val="000000" w:themeColor="text1"/>
                <w:sz w:val="24"/>
              </w:rPr>
            </w:pPr>
          </w:p>
        </w:tc>
      </w:tr>
      <w:tr w:rsidR="004B2EEB" w14:paraId="70D948B1" w14:textId="77777777" w:rsidTr="004B2EEB">
        <w:trPr>
          <w:trHeight w:val="404"/>
          <w:jc w:val="center"/>
        </w:trPr>
        <w:tc>
          <w:tcPr>
            <w:tcW w:w="1277" w:type="dxa"/>
          </w:tcPr>
          <w:p w14:paraId="5C22E510" w14:textId="77777777" w:rsidR="004B2EEB" w:rsidRDefault="004B2EEB" w:rsidP="005204AE">
            <w:pPr>
              <w:jc w:val="center"/>
              <w:rPr>
                <w:b/>
                <w:color w:val="000000" w:themeColor="text1"/>
                <w:sz w:val="24"/>
              </w:rPr>
            </w:pPr>
          </w:p>
        </w:tc>
        <w:tc>
          <w:tcPr>
            <w:tcW w:w="1984" w:type="dxa"/>
          </w:tcPr>
          <w:p w14:paraId="41BA8568" w14:textId="77777777" w:rsidR="004B2EEB" w:rsidRDefault="004B2EEB" w:rsidP="005204AE">
            <w:pPr>
              <w:jc w:val="center"/>
              <w:rPr>
                <w:b/>
                <w:color w:val="000000" w:themeColor="text1"/>
                <w:sz w:val="24"/>
              </w:rPr>
            </w:pPr>
          </w:p>
        </w:tc>
        <w:tc>
          <w:tcPr>
            <w:tcW w:w="1418" w:type="dxa"/>
          </w:tcPr>
          <w:p w14:paraId="2B9CC485" w14:textId="77777777" w:rsidR="004B2EEB" w:rsidRDefault="004B2EEB" w:rsidP="005204AE">
            <w:pPr>
              <w:jc w:val="center"/>
              <w:rPr>
                <w:b/>
                <w:color w:val="000000" w:themeColor="text1"/>
                <w:sz w:val="24"/>
              </w:rPr>
            </w:pPr>
          </w:p>
        </w:tc>
        <w:tc>
          <w:tcPr>
            <w:tcW w:w="1275" w:type="dxa"/>
          </w:tcPr>
          <w:p w14:paraId="382BDEB6" w14:textId="77777777" w:rsidR="004B2EEB" w:rsidRDefault="004B2EEB" w:rsidP="005204AE">
            <w:pPr>
              <w:jc w:val="center"/>
              <w:rPr>
                <w:b/>
                <w:color w:val="000000" w:themeColor="text1"/>
                <w:sz w:val="24"/>
              </w:rPr>
            </w:pPr>
          </w:p>
        </w:tc>
        <w:tc>
          <w:tcPr>
            <w:tcW w:w="2972" w:type="dxa"/>
          </w:tcPr>
          <w:p w14:paraId="060BAF08" w14:textId="77777777" w:rsidR="004B2EEB" w:rsidRDefault="004B2EEB" w:rsidP="005204AE">
            <w:pPr>
              <w:jc w:val="center"/>
              <w:rPr>
                <w:b/>
                <w:color w:val="000000" w:themeColor="text1"/>
                <w:sz w:val="24"/>
              </w:rPr>
            </w:pPr>
          </w:p>
        </w:tc>
      </w:tr>
      <w:tr w:rsidR="004B2EEB" w14:paraId="59C091A4" w14:textId="77777777" w:rsidTr="004B2EEB">
        <w:trPr>
          <w:trHeight w:val="404"/>
          <w:jc w:val="center"/>
        </w:trPr>
        <w:tc>
          <w:tcPr>
            <w:tcW w:w="1277" w:type="dxa"/>
          </w:tcPr>
          <w:p w14:paraId="5AC6A356" w14:textId="77777777" w:rsidR="004B2EEB" w:rsidRDefault="004B2EEB" w:rsidP="005204AE">
            <w:pPr>
              <w:jc w:val="center"/>
              <w:rPr>
                <w:b/>
                <w:color w:val="000000" w:themeColor="text1"/>
                <w:sz w:val="24"/>
              </w:rPr>
            </w:pPr>
          </w:p>
        </w:tc>
        <w:tc>
          <w:tcPr>
            <w:tcW w:w="1984" w:type="dxa"/>
          </w:tcPr>
          <w:p w14:paraId="11750FF5" w14:textId="77777777" w:rsidR="004B2EEB" w:rsidRDefault="004B2EEB" w:rsidP="005204AE">
            <w:pPr>
              <w:jc w:val="center"/>
              <w:rPr>
                <w:b/>
                <w:color w:val="000000" w:themeColor="text1"/>
                <w:sz w:val="24"/>
              </w:rPr>
            </w:pPr>
          </w:p>
        </w:tc>
        <w:tc>
          <w:tcPr>
            <w:tcW w:w="1418" w:type="dxa"/>
          </w:tcPr>
          <w:p w14:paraId="52F1EB31" w14:textId="77777777" w:rsidR="004B2EEB" w:rsidRDefault="004B2EEB" w:rsidP="005204AE">
            <w:pPr>
              <w:jc w:val="center"/>
              <w:rPr>
                <w:b/>
                <w:color w:val="000000" w:themeColor="text1"/>
                <w:sz w:val="24"/>
              </w:rPr>
            </w:pPr>
          </w:p>
        </w:tc>
        <w:tc>
          <w:tcPr>
            <w:tcW w:w="1275" w:type="dxa"/>
          </w:tcPr>
          <w:p w14:paraId="25D891B1" w14:textId="77777777" w:rsidR="004B2EEB" w:rsidRDefault="004B2EEB" w:rsidP="005204AE">
            <w:pPr>
              <w:jc w:val="center"/>
              <w:rPr>
                <w:b/>
                <w:color w:val="000000" w:themeColor="text1"/>
                <w:sz w:val="24"/>
              </w:rPr>
            </w:pPr>
          </w:p>
        </w:tc>
        <w:tc>
          <w:tcPr>
            <w:tcW w:w="2972" w:type="dxa"/>
          </w:tcPr>
          <w:p w14:paraId="0059F372" w14:textId="77777777" w:rsidR="004B2EEB" w:rsidRDefault="004B2EEB" w:rsidP="005204AE">
            <w:pPr>
              <w:jc w:val="center"/>
              <w:rPr>
                <w:b/>
                <w:color w:val="000000" w:themeColor="text1"/>
                <w:sz w:val="24"/>
              </w:rPr>
            </w:pPr>
          </w:p>
        </w:tc>
      </w:tr>
      <w:tr w:rsidR="004B2EEB" w14:paraId="271EF04C" w14:textId="77777777" w:rsidTr="004B2EEB">
        <w:trPr>
          <w:trHeight w:val="404"/>
          <w:jc w:val="center"/>
        </w:trPr>
        <w:tc>
          <w:tcPr>
            <w:tcW w:w="1277" w:type="dxa"/>
          </w:tcPr>
          <w:p w14:paraId="4BA0361F" w14:textId="77777777" w:rsidR="004B2EEB" w:rsidRDefault="004B2EEB" w:rsidP="005204AE">
            <w:pPr>
              <w:jc w:val="center"/>
              <w:rPr>
                <w:b/>
                <w:color w:val="000000" w:themeColor="text1"/>
                <w:sz w:val="24"/>
              </w:rPr>
            </w:pPr>
          </w:p>
        </w:tc>
        <w:tc>
          <w:tcPr>
            <w:tcW w:w="1984" w:type="dxa"/>
          </w:tcPr>
          <w:p w14:paraId="5C4924BE" w14:textId="77777777" w:rsidR="004B2EEB" w:rsidRDefault="004B2EEB" w:rsidP="005204AE">
            <w:pPr>
              <w:jc w:val="center"/>
              <w:rPr>
                <w:b/>
                <w:color w:val="000000" w:themeColor="text1"/>
                <w:sz w:val="24"/>
              </w:rPr>
            </w:pPr>
          </w:p>
        </w:tc>
        <w:tc>
          <w:tcPr>
            <w:tcW w:w="1418" w:type="dxa"/>
          </w:tcPr>
          <w:p w14:paraId="7D1372EC" w14:textId="77777777" w:rsidR="004B2EEB" w:rsidRDefault="004B2EEB" w:rsidP="005204AE">
            <w:pPr>
              <w:jc w:val="center"/>
              <w:rPr>
                <w:b/>
                <w:color w:val="000000" w:themeColor="text1"/>
                <w:sz w:val="24"/>
              </w:rPr>
            </w:pPr>
          </w:p>
        </w:tc>
        <w:tc>
          <w:tcPr>
            <w:tcW w:w="1275" w:type="dxa"/>
          </w:tcPr>
          <w:p w14:paraId="6E2CC922" w14:textId="77777777" w:rsidR="004B2EEB" w:rsidRDefault="004B2EEB" w:rsidP="005204AE">
            <w:pPr>
              <w:jc w:val="center"/>
              <w:rPr>
                <w:b/>
                <w:color w:val="000000" w:themeColor="text1"/>
                <w:sz w:val="24"/>
              </w:rPr>
            </w:pPr>
          </w:p>
        </w:tc>
        <w:tc>
          <w:tcPr>
            <w:tcW w:w="2972" w:type="dxa"/>
          </w:tcPr>
          <w:p w14:paraId="472D11DD" w14:textId="77777777" w:rsidR="004B2EEB" w:rsidRDefault="004B2EEB" w:rsidP="005204AE">
            <w:pPr>
              <w:jc w:val="center"/>
              <w:rPr>
                <w:b/>
                <w:color w:val="000000" w:themeColor="text1"/>
                <w:sz w:val="24"/>
              </w:rPr>
            </w:pPr>
          </w:p>
        </w:tc>
      </w:tr>
      <w:tr w:rsidR="004B2EEB" w14:paraId="6145326D" w14:textId="77777777" w:rsidTr="004B2EEB">
        <w:trPr>
          <w:trHeight w:val="404"/>
          <w:jc w:val="center"/>
        </w:trPr>
        <w:tc>
          <w:tcPr>
            <w:tcW w:w="1277" w:type="dxa"/>
          </w:tcPr>
          <w:p w14:paraId="68F549A1" w14:textId="77777777" w:rsidR="004B2EEB" w:rsidRDefault="004B2EEB" w:rsidP="005204AE">
            <w:pPr>
              <w:jc w:val="center"/>
              <w:rPr>
                <w:b/>
                <w:color w:val="000000" w:themeColor="text1"/>
                <w:sz w:val="24"/>
              </w:rPr>
            </w:pPr>
          </w:p>
        </w:tc>
        <w:tc>
          <w:tcPr>
            <w:tcW w:w="1984" w:type="dxa"/>
          </w:tcPr>
          <w:p w14:paraId="2516A445" w14:textId="77777777" w:rsidR="004B2EEB" w:rsidRDefault="004B2EEB" w:rsidP="005204AE">
            <w:pPr>
              <w:jc w:val="center"/>
              <w:rPr>
                <w:b/>
                <w:color w:val="000000" w:themeColor="text1"/>
                <w:sz w:val="24"/>
              </w:rPr>
            </w:pPr>
          </w:p>
        </w:tc>
        <w:tc>
          <w:tcPr>
            <w:tcW w:w="1418" w:type="dxa"/>
          </w:tcPr>
          <w:p w14:paraId="70A8AB6D" w14:textId="77777777" w:rsidR="004B2EEB" w:rsidRDefault="004B2EEB" w:rsidP="005204AE">
            <w:pPr>
              <w:jc w:val="center"/>
              <w:rPr>
                <w:b/>
                <w:color w:val="000000" w:themeColor="text1"/>
                <w:sz w:val="24"/>
              </w:rPr>
            </w:pPr>
          </w:p>
        </w:tc>
        <w:tc>
          <w:tcPr>
            <w:tcW w:w="1275" w:type="dxa"/>
          </w:tcPr>
          <w:p w14:paraId="11C575ED" w14:textId="77777777" w:rsidR="004B2EEB" w:rsidRDefault="004B2EEB" w:rsidP="005204AE">
            <w:pPr>
              <w:jc w:val="center"/>
              <w:rPr>
                <w:b/>
                <w:color w:val="000000" w:themeColor="text1"/>
                <w:sz w:val="24"/>
              </w:rPr>
            </w:pPr>
          </w:p>
        </w:tc>
        <w:tc>
          <w:tcPr>
            <w:tcW w:w="2972" w:type="dxa"/>
          </w:tcPr>
          <w:p w14:paraId="5F49CC5A" w14:textId="77777777" w:rsidR="004B2EEB" w:rsidRDefault="004B2EEB" w:rsidP="005204AE">
            <w:pPr>
              <w:jc w:val="center"/>
              <w:rPr>
                <w:b/>
                <w:color w:val="000000" w:themeColor="text1"/>
                <w:sz w:val="24"/>
              </w:rPr>
            </w:pPr>
          </w:p>
        </w:tc>
      </w:tr>
      <w:tr w:rsidR="004B2EEB" w14:paraId="0CF099F7" w14:textId="77777777" w:rsidTr="004B2EEB">
        <w:trPr>
          <w:trHeight w:val="404"/>
          <w:jc w:val="center"/>
        </w:trPr>
        <w:tc>
          <w:tcPr>
            <w:tcW w:w="1277" w:type="dxa"/>
          </w:tcPr>
          <w:p w14:paraId="36AC6401" w14:textId="77777777" w:rsidR="004B2EEB" w:rsidRDefault="004B2EEB" w:rsidP="005204AE">
            <w:pPr>
              <w:jc w:val="center"/>
              <w:rPr>
                <w:b/>
                <w:color w:val="000000" w:themeColor="text1"/>
                <w:sz w:val="24"/>
              </w:rPr>
            </w:pPr>
          </w:p>
        </w:tc>
        <w:tc>
          <w:tcPr>
            <w:tcW w:w="1984" w:type="dxa"/>
          </w:tcPr>
          <w:p w14:paraId="0E853D21" w14:textId="77777777" w:rsidR="004B2EEB" w:rsidRDefault="004B2EEB" w:rsidP="005204AE">
            <w:pPr>
              <w:jc w:val="center"/>
              <w:rPr>
                <w:b/>
                <w:color w:val="000000" w:themeColor="text1"/>
                <w:sz w:val="24"/>
              </w:rPr>
            </w:pPr>
          </w:p>
        </w:tc>
        <w:tc>
          <w:tcPr>
            <w:tcW w:w="1418" w:type="dxa"/>
          </w:tcPr>
          <w:p w14:paraId="2886C866" w14:textId="77777777" w:rsidR="004B2EEB" w:rsidRDefault="004B2EEB" w:rsidP="005204AE">
            <w:pPr>
              <w:jc w:val="center"/>
              <w:rPr>
                <w:b/>
                <w:color w:val="000000" w:themeColor="text1"/>
                <w:sz w:val="24"/>
              </w:rPr>
            </w:pPr>
          </w:p>
        </w:tc>
        <w:tc>
          <w:tcPr>
            <w:tcW w:w="1275" w:type="dxa"/>
          </w:tcPr>
          <w:p w14:paraId="55C2A760" w14:textId="77777777" w:rsidR="004B2EEB" w:rsidRDefault="004B2EEB" w:rsidP="005204AE">
            <w:pPr>
              <w:jc w:val="center"/>
              <w:rPr>
                <w:b/>
                <w:color w:val="000000" w:themeColor="text1"/>
                <w:sz w:val="24"/>
              </w:rPr>
            </w:pPr>
          </w:p>
        </w:tc>
        <w:tc>
          <w:tcPr>
            <w:tcW w:w="2972" w:type="dxa"/>
          </w:tcPr>
          <w:p w14:paraId="279C022A" w14:textId="77777777" w:rsidR="004B2EEB" w:rsidRDefault="004B2EEB" w:rsidP="005204AE">
            <w:pPr>
              <w:jc w:val="center"/>
              <w:rPr>
                <w:b/>
                <w:color w:val="000000" w:themeColor="text1"/>
                <w:sz w:val="24"/>
              </w:rPr>
            </w:pPr>
          </w:p>
        </w:tc>
      </w:tr>
      <w:tr w:rsidR="004B2EEB" w14:paraId="060514DB" w14:textId="77777777" w:rsidTr="004B2EEB">
        <w:trPr>
          <w:trHeight w:val="404"/>
          <w:jc w:val="center"/>
        </w:trPr>
        <w:tc>
          <w:tcPr>
            <w:tcW w:w="1277" w:type="dxa"/>
          </w:tcPr>
          <w:p w14:paraId="054F51C1" w14:textId="77777777" w:rsidR="004B2EEB" w:rsidRDefault="004B2EEB" w:rsidP="005204AE">
            <w:pPr>
              <w:jc w:val="center"/>
              <w:rPr>
                <w:b/>
                <w:color w:val="000000" w:themeColor="text1"/>
                <w:sz w:val="24"/>
              </w:rPr>
            </w:pPr>
          </w:p>
        </w:tc>
        <w:tc>
          <w:tcPr>
            <w:tcW w:w="1984" w:type="dxa"/>
          </w:tcPr>
          <w:p w14:paraId="4F00155B" w14:textId="77777777" w:rsidR="004B2EEB" w:rsidRDefault="004B2EEB" w:rsidP="005204AE">
            <w:pPr>
              <w:jc w:val="center"/>
              <w:rPr>
                <w:b/>
                <w:color w:val="000000" w:themeColor="text1"/>
                <w:sz w:val="24"/>
              </w:rPr>
            </w:pPr>
          </w:p>
        </w:tc>
        <w:tc>
          <w:tcPr>
            <w:tcW w:w="1418" w:type="dxa"/>
          </w:tcPr>
          <w:p w14:paraId="51401F65" w14:textId="77777777" w:rsidR="004B2EEB" w:rsidRDefault="004B2EEB" w:rsidP="005204AE">
            <w:pPr>
              <w:jc w:val="center"/>
              <w:rPr>
                <w:b/>
                <w:color w:val="000000" w:themeColor="text1"/>
                <w:sz w:val="24"/>
              </w:rPr>
            </w:pPr>
          </w:p>
        </w:tc>
        <w:tc>
          <w:tcPr>
            <w:tcW w:w="1275" w:type="dxa"/>
          </w:tcPr>
          <w:p w14:paraId="24014FA4" w14:textId="77777777" w:rsidR="004B2EEB" w:rsidRDefault="004B2EEB" w:rsidP="005204AE">
            <w:pPr>
              <w:jc w:val="center"/>
              <w:rPr>
                <w:b/>
                <w:color w:val="000000" w:themeColor="text1"/>
                <w:sz w:val="24"/>
              </w:rPr>
            </w:pPr>
          </w:p>
        </w:tc>
        <w:tc>
          <w:tcPr>
            <w:tcW w:w="2972" w:type="dxa"/>
          </w:tcPr>
          <w:p w14:paraId="61591A45" w14:textId="77777777" w:rsidR="004B2EEB" w:rsidRDefault="004B2EEB" w:rsidP="005204AE">
            <w:pPr>
              <w:jc w:val="center"/>
              <w:rPr>
                <w:b/>
                <w:color w:val="000000" w:themeColor="text1"/>
                <w:sz w:val="24"/>
              </w:rPr>
            </w:pPr>
          </w:p>
        </w:tc>
      </w:tr>
    </w:tbl>
    <w:p w14:paraId="0BFDC511" w14:textId="77777777" w:rsidR="00E56251" w:rsidRDefault="00E56251" w:rsidP="007E0727">
      <w:pPr>
        <w:sectPr w:rsidR="00E56251" w:rsidSect="0021779C">
          <w:headerReference w:type="first" r:id="rId15"/>
          <w:pgSz w:w="11906" w:h="16838"/>
          <w:pgMar w:top="1417" w:right="1417" w:bottom="1417" w:left="1417" w:header="708" w:footer="680" w:gutter="0"/>
          <w:cols w:space="708"/>
          <w:titlePg/>
          <w:docGrid w:linePitch="360"/>
        </w:sectPr>
      </w:pPr>
    </w:p>
    <w:p w14:paraId="217DD6CC" w14:textId="77777777" w:rsidR="00CC3EA9" w:rsidRPr="00487356" w:rsidRDefault="00CC3EA9" w:rsidP="00487356">
      <w:pPr>
        <w:pStyle w:val="Nagwek2"/>
        <w:numPr>
          <w:ilvl w:val="0"/>
          <w:numId w:val="0"/>
        </w:numPr>
        <w:ind w:left="360"/>
        <w:jc w:val="center"/>
        <w:rPr>
          <w:sz w:val="32"/>
          <w:szCs w:val="32"/>
        </w:rPr>
      </w:pPr>
      <w:bookmarkStart w:id="52" w:name="_Toc52371382"/>
      <w:r w:rsidRPr="00487356">
        <w:rPr>
          <w:sz w:val="32"/>
          <w:szCs w:val="32"/>
        </w:rPr>
        <w:lastRenderedPageBreak/>
        <w:t>Ewidencja podmiotów, którym powierzono przetwarzanie danych osobowych</w:t>
      </w:r>
      <w:bookmarkEnd w:id="52"/>
    </w:p>
    <w:p w14:paraId="73A61DBB" w14:textId="1F0EF595" w:rsidR="003C4406" w:rsidRPr="00CF6016" w:rsidRDefault="00BD4E61" w:rsidP="005B4739">
      <w:pPr>
        <w:pStyle w:val="Nagwek4"/>
        <w:numPr>
          <w:ilvl w:val="0"/>
          <w:numId w:val="15"/>
        </w:numPr>
        <w:rPr>
          <w:b w:val="0"/>
        </w:rPr>
      </w:pPr>
      <w:r w:rsidRPr="00CF6016">
        <w:rPr>
          <w:b w:val="0"/>
        </w:rPr>
        <w:t xml:space="preserve">Administrator danych osobowych dokonał powierzenia danych osobowych w drodze umowy, zgodnie z </w:t>
      </w:r>
      <w:r w:rsidR="003C4406" w:rsidRPr="00CF6016">
        <w:rPr>
          <w:b w:val="0"/>
        </w:rPr>
        <w:t xml:space="preserve">art. </w:t>
      </w:r>
      <w:r w:rsidR="00D51041">
        <w:rPr>
          <w:b w:val="0"/>
        </w:rPr>
        <w:t>28 ust. 3 RODO.</w:t>
      </w:r>
      <w:r w:rsidR="003C4406" w:rsidRPr="00CF6016">
        <w:rPr>
          <w:b w:val="0"/>
        </w:rPr>
        <w:t xml:space="preserve"> </w:t>
      </w:r>
    </w:p>
    <w:p w14:paraId="46CF9607" w14:textId="77777777" w:rsidR="008902BE" w:rsidRPr="00CF6016" w:rsidRDefault="00CC3EA9" w:rsidP="00475CA1">
      <w:pPr>
        <w:pStyle w:val="Nagwek4"/>
        <w:numPr>
          <w:ilvl w:val="0"/>
          <w:numId w:val="15"/>
        </w:numPr>
        <w:rPr>
          <w:b w:val="0"/>
        </w:rPr>
      </w:pPr>
      <w:r w:rsidRPr="00CF6016">
        <w:rPr>
          <w:b w:val="0"/>
        </w:rPr>
        <w:t>Dokładne informacje na temat powierzonych danych (ich zakres i zasady powierzenia) określone zostały w dołączonych, zawartych umowach powierzenia danych os</w:t>
      </w:r>
      <w:r w:rsidR="00086B7D" w:rsidRPr="00CF6016">
        <w:rPr>
          <w:b w:val="0"/>
        </w:rPr>
        <w:t>o</w:t>
      </w:r>
      <w:r w:rsidRPr="00CF6016">
        <w:rPr>
          <w:b w:val="0"/>
        </w:rPr>
        <w:t>bowych.</w:t>
      </w:r>
    </w:p>
    <w:p w14:paraId="24BB7791" w14:textId="77777777" w:rsidR="00435F53" w:rsidRPr="00CF6016" w:rsidRDefault="00435F53" w:rsidP="00475CA1">
      <w:pPr>
        <w:pStyle w:val="Nagwek4"/>
        <w:numPr>
          <w:ilvl w:val="0"/>
          <w:numId w:val="15"/>
        </w:numPr>
        <w:rPr>
          <w:b w:val="0"/>
        </w:rPr>
      </w:pPr>
      <w:r w:rsidRPr="00CF6016">
        <w:rPr>
          <w:b w:val="0"/>
        </w:rPr>
        <w:t>Administrator danych przewiduje powierzenie danych innym podmiotom.</w:t>
      </w:r>
    </w:p>
    <w:p w14:paraId="46E6B42A" w14:textId="77777777" w:rsidR="00435F53" w:rsidRPr="00435F53" w:rsidRDefault="00435F53" w:rsidP="00435F53"/>
    <w:tbl>
      <w:tblPr>
        <w:tblStyle w:val="Tabela-Siatka"/>
        <w:tblW w:w="0" w:type="auto"/>
        <w:shd w:val="clear" w:color="auto" w:fill="E7E6E6" w:themeFill="background2"/>
        <w:tblLook w:val="04A0" w:firstRow="1" w:lastRow="0" w:firstColumn="1" w:lastColumn="0" w:noHBand="0" w:noVBand="1"/>
      </w:tblPr>
      <w:tblGrid>
        <w:gridCol w:w="3020"/>
        <w:gridCol w:w="3496"/>
        <w:gridCol w:w="2546"/>
      </w:tblGrid>
      <w:tr w:rsidR="002174CC" w14:paraId="7F6EC3C7" w14:textId="77777777" w:rsidTr="00403FF4">
        <w:tc>
          <w:tcPr>
            <w:tcW w:w="3020" w:type="dxa"/>
            <w:shd w:val="clear" w:color="auto" w:fill="E7E6E6" w:themeFill="background2"/>
          </w:tcPr>
          <w:p w14:paraId="1B9A9BD5" w14:textId="77777777" w:rsidR="002174CC" w:rsidRPr="00403FF4" w:rsidRDefault="00403FF4" w:rsidP="00403FF4">
            <w:pPr>
              <w:jc w:val="center"/>
              <w:rPr>
                <w:b/>
              </w:rPr>
            </w:pPr>
            <w:r w:rsidRPr="00403FF4">
              <w:rPr>
                <w:b/>
              </w:rPr>
              <w:t>Nazwa podmiotu, któremu powierzono przetwarzanie danych</w:t>
            </w:r>
          </w:p>
        </w:tc>
        <w:tc>
          <w:tcPr>
            <w:tcW w:w="3496" w:type="dxa"/>
            <w:shd w:val="clear" w:color="auto" w:fill="E7E6E6" w:themeFill="background2"/>
          </w:tcPr>
          <w:p w14:paraId="1558F56D" w14:textId="344516CE" w:rsidR="002174CC" w:rsidRPr="00403FF4" w:rsidRDefault="000A2DCE" w:rsidP="00403FF4">
            <w:pPr>
              <w:jc w:val="center"/>
              <w:rPr>
                <w:b/>
              </w:rPr>
            </w:pPr>
            <w:r>
              <w:rPr>
                <w:b/>
              </w:rPr>
              <w:t>Nazwa czynności przetwarzania, w ramach której dokonujemy powierzenia</w:t>
            </w:r>
          </w:p>
        </w:tc>
        <w:tc>
          <w:tcPr>
            <w:tcW w:w="2546" w:type="dxa"/>
            <w:shd w:val="clear" w:color="auto" w:fill="E7E6E6" w:themeFill="background2"/>
          </w:tcPr>
          <w:p w14:paraId="10CC0F2C" w14:textId="77777777" w:rsidR="002174CC" w:rsidRPr="00403FF4" w:rsidRDefault="00403FF4" w:rsidP="00403FF4">
            <w:pPr>
              <w:jc w:val="center"/>
              <w:rPr>
                <w:b/>
              </w:rPr>
            </w:pPr>
            <w:r w:rsidRPr="00403FF4">
              <w:rPr>
                <w:b/>
              </w:rPr>
              <w:t>Cel powierzenia</w:t>
            </w:r>
          </w:p>
        </w:tc>
      </w:tr>
      <w:tr w:rsidR="00403FF4" w14:paraId="17016C20" w14:textId="77777777" w:rsidTr="00403FF4">
        <w:tc>
          <w:tcPr>
            <w:tcW w:w="3020" w:type="dxa"/>
            <w:shd w:val="clear" w:color="auto" w:fill="FFFFFF" w:themeFill="background1"/>
          </w:tcPr>
          <w:p w14:paraId="57599D5B" w14:textId="77777777" w:rsidR="00403FF4" w:rsidRPr="00403FF4" w:rsidRDefault="00403FF4" w:rsidP="00403FF4">
            <w:pPr>
              <w:jc w:val="center"/>
              <w:rPr>
                <w:b/>
              </w:rPr>
            </w:pPr>
          </w:p>
        </w:tc>
        <w:tc>
          <w:tcPr>
            <w:tcW w:w="3496" w:type="dxa"/>
            <w:shd w:val="clear" w:color="auto" w:fill="FFFFFF" w:themeFill="background1"/>
          </w:tcPr>
          <w:p w14:paraId="23F693D6" w14:textId="77777777" w:rsidR="00403FF4" w:rsidRPr="00403FF4" w:rsidRDefault="00403FF4" w:rsidP="00403FF4">
            <w:pPr>
              <w:jc w:val="center"/>
              <w:rPr>
                <w:b/>
              </w:rPr>
            </w:pPr>
          </w:p>
        </w:tc>
        <w:tc>
          <w:tcPr>
            <w:tcW w:w="2546" w:type="dxa"/>
            <w:shd w:val="clear" w:color="auto" w:fill="FFFFFF" w:themeFill="background1"/>
          </w:tcPr>
          <w:p w14:paraId="4592422C" w14:textId="77777777" w:rsidR="00403FF4" w:rsidRPr="00403FF4" w:rsidRDefault="00403FF4" w:rsidP="00403FF4">
            <w:pPr>
              <w:jc w:val="center"/>
              <w:rPr>
                <w:b/>
              </w:rPr>
            </w:pPr>
          </w:p>
        </w:tc>
      </w:tr>
      <w:tr w:rsidR="00403FF4" w14:paraId="41429870" w14:textId="77777777" w:rsidTr="00403FF4">
        <w:tc>
          <w:tcPr>
            <w:tcW w:w="3020" w:type="dxa"/>
            <w:shd w:val="clear" w:color="auto" w:fill="FFFFFF" w:themeFill="background1"/>
          </w:tcPr>
          <w:p w14:paraId="2C9DCECF" w14:textId="77777777" w:rsidR="00403FF4" w:rsidRPr="00403FF4" w:rsidRDefault="00403FF4" w:rsidP="00403FF4">
            <w:pPr>
              <w:jc w:val="center"/>
              <w:rPr>
                <w:b/>
              </w:rPr>
            </w:pPr>
          </w:p>
        </w:tc>
        <w:tc>
          <w:tcPr>
            <w:tcW w:w="3496" w:type="dxa"/>
            <w:shd w:val="clear" w:color="auto" w:fill="FFFFFF" w:themeFill="background1"/>
          </w:tcPr>
          <w:p w14:paraId="3D13A41B" w14:textId="77777777" w:rsidR="00403FF4" w:rsidRPr="00403FF4" w:rsidRDefault="00403FF4" w:rsidP="00403FF4">
            <w:pPr>
              <w:jc w:val="center"/>
              <w:rPr>
                <w:b/>
              </w:rPr>
            </w:pPr>
          </w:p>
        </w:tc>
        <w:tc>
          <w:tcPr>
            <w:tcW w:w="2546" w:type="dxa"/>
            <w:shd w:val="clear" w:color="auto" w:fill="FFFFFF" w:themeFill="background1"/>
          </w:tcPr>
          <w:p w14:paraId="358B6F89" w14:textId="77777777" w:rsidR="00403FF4" w:rsidRPr="00403FF4" w:rsidRDefault="00403FF4" w:rsidP="00403FF4">
            <w:pPr>
              <w:jc w:val="center"/>
              <w:rPr>
                <w:b/>
              </w:rPr>
            </w:pPr>
          </w:p>
        </w:tc>
      </w:tr>
      <w:tr w:rsidR="00403FF4" w14:paraId="03B83352" w14:textId="77777777" w:rsidTr="00403FF4">
        <w:tc>
          <w:tcPr>
            <w:tcW w:w="3020" w:type="dxa"/>
            <w:shd w:val="clear" w:color="auto" w:fill="FFFFFF" w:themeFill="background1"/>
          </w:tcPr>
          <w:p w14:paraId="32DEC6F9" w14:textId="77777777" w:rsidR="00403FF4" w:rsidRPr="00403FF4" w:rsidRDefault="00403FF4" w:rsidP="00403FF4">
            <w:pPr>
              <w:jc w:val="center"/>
              <w:rPr>
                <w:b/>
              </w:rPr>
            </w:pPr>
          </w:p>
        </w:tc>
        <w:tc>
          <w:tcPr>
            <w:tcW w:w="3496" w:type="dxa"/>
            <w:shd w:val="clear" w:color="auto" w:fill="FFFFFF" w:themeFill="background1"/>
          </w:tcPr>
          <w:p w14:paraId="27840078" w14:textId="77777777" w:rsidR="00403FF4" w:rsidRPr="00403FF4" w:rsidRDefault="00403FF4" w:rsidP="00403FF4">
            <w:pPr>
              <w:jc w:val="center"/>
              <w:rPr>
                <w:b/>
              </w:rPr>
            </w:pPr>
          </w:p>
        </w:tc>
        <w:tc>
          <w:tcPr>
            <w:tcW w:w="2546" w:type="dxa"/>
            <w:shd w:val="clear" w:color="auto" w:fill="FFFFFF" w:themeFill="background1"/>
          </w:tcPr>
          <w:p w14:paraId="0E12D669" w14:textId="77777777" w:rsidR="00403FF4" w:rsidRPr="00403FF4" w:rsidRDefault="00403FF4" w:rsidP="00403FF4">
            <w:pPr>
              <w:jc w:val="center"/>
              <w:rPr>
                <w:b/>
              </w:rPr>
            </w:pPr>
          </w:p>
        </w:tc>
      </w:tr>
      <w:tr w:rsidR="00E56251" w14:paraId="272C768D" w14:textId="77777777" w:rsidTr="00403FF4">
        <w:tc>
          <w:tcPr>
            <w:tcW w:w="3020" w:type="dxa"/>
            <w:shd w:val="clear" w:color="auto" w:fill="FFFFFF" w:themeFill="background1"/>
          </w:tcPr>
          <w:p w14:paraId="4C95749B" w14:textId="77777777" w:rsidR="00E56251" w:rsidRPr="00403FF4" w:rsidRDefault="00E56251" w:rsidP="00403FF4">
            <w:pPr>
              <w:jc w:val="center"/>
              <w:rPr>
                <w:b/>
              </w:rPr>
            </w:pPr>
          </w:p>
        </w:tc>
        <w:tc>
          <w:tcPr>
            <w:tcW w:w="3496" w:type="dxa"/>
            <w:shd w:val="clear" w:color="auto" w:fill="FFFFFF" w:themeFill="background1"/>
          </w:tcPr>
          <w:p w14:paraId="1CA73168" w14:textId="77777777" w:rsidR="00E56251" w:rsidRPr="00403FF4" w:rsidRDefault="00E56251" w:rsidP="00403FF4">
            <w:pPr>
              <w:jc w:val="center"/>
              <w:rPr>
                <w:b/>
              </w:rPr>
            </w:pPr>
          </w:p>
        </w:tc>
        <w:tc>
          <w:tcPr>
            <w:tcW w:w="2546" w:type="dxa"/>
            <w:shd w:val="clear" w:color="auto" w:fill="FFFFFF" w:themeFill="background1"/>
          </w:tcPr>
          <w:p w14:paraId="551F271D" w14:textId="77777777" w:rsidR="00E56251" w:rsidRPr="00403FF4" w:rsidRDefault="00E56251" w:rsidP="00403FF4">
            <w:pPr>
              <w:jc w:val="center"/>
              <w:rPr>
                <w:b/>
              </w:rPr>
            </w:pPr>
          </w:p>
        </w:tc>
      </w:tr>
      <w:tr w:rsidR="00E56251" w14:paraId="043BB5EE" w14:textId="77777777" w:rsidTr="00403FF4">
        <w:tc>
          <w:tcPr>
            <w:tcW w:w="3020" w:type="dxa"/>
            <w:shd w:val="clear" w:color="auto" w:fill="FFFFFF" w:themeFill="background1"/>
          </w:tcPr>
          <w:p w14:paraId="6FCCD217" w14:textId="77777777" w:rsidR="00E56251" w:rsidRPr="00403FF4" w:rsidRDefault="00E56251" w:rsidP="00403FF4">
            <w:pPr>
              <w:jc w:val="center"/>
              <w:rPr>
                <w:b/>
              </w:rPr>
            </w:pPr>
          </w:p>
        </w:tc>
        <w:tc>
          <w:tcPr>
            <w:tcW w:w="3496" w:type="dxa"/>
            <w:shd w:val="clear" w:color="auto" w:fill="FFFFFF" w:themeFill="background1"/>
          </w:tcPr>
          <w:p w14:paraId="1FA4B884" w14:textId="77777777" w:rsidR="00E56251" w:rsidRPr="00403FF4" w:rsidRDefault="00E56251" w:rsidP="00403FF4">
            <w:pPr>
              <w:jc w:val="center"/>
              <w:rPr>
                <w:b/>
              </w:rPr>
            </w:pPr>
          </w:p>
        </w:tc>
        <w:tc>
          <w:tcPr>
            <w:tcW w:w="2546" w:type="dxa"/>
            <w:shd w:val="clear" w:color="auto" w:fill="FFFFFF" w:themeFill="background1"/>
          </w:tcPr>
          <w:p w14:paraId="0D4752AF" w14:textId="77777777" w:rsidR="00E56251" w:rsidRPr="00403FF4" w:rsidRDefault="00E56251" w:rsidP="00403FF4">
            <w:pPr>
              <w:jc w:val="center"/>
              <w:rPr>
                <w:b/>
              </w:rPr>
            </w:pPr>
          </w:p>
        </w:tc>
      </w:tr>
      <w:tr w:rsidR="00E56251" w14:paraId="586E73C7" w14:textId="77777777" w:rsidTr="00403FF4">
        <w:tc>
          <w:tcPr>
            <w:tcW w:w="3020" w:type="dxa"/>
            <w:shd w:val="clear" w:color="auto" w:fill="FFFFFF" w:themeFill="background1"/>
          </w:tcPr>
          <w:p w14:paraId="01BF2157" w14:textId="77777777" w:rsidR="00E56251" w:rsidRPr="00403FF4" w:rsidRDefault="00E56251" w:rsidP="00403FF4">
            <w:pPr>
              <w:jc w:val="center"/>
              <w:rPr>
                <w:b/>
              </w:rPr>
            </w:pPr>
          </w:p>
        </w:tc>
        <w:tc>
          <w:tcPr>
            <w:tcW w:w="3496" w:type="dxa"/>
            <w:shd w:val="clear" w:color="auto" w:fill="FFFFFF" w:themeFill="background1"/>
          </w:tcPr>
          <w:p w14:paraId="1C6EAAB9" w14:textId="77777777" w:rsidR="00E56251" w:rsidRPr="00403FF4" w:rsidRDefault="00E56251" w:rsidP="00403FF4">
            <w:pPr>
              <w:jc w:val="center"/>
              <w:rPr>
                <w:b/>
              </w:rPr>
            </w:pPr>
          </w:p>
        </w:tc>
        <w:tc>
          <w:tcPr>
            <w:tcW w:w="2546" w:type="dxa"/>
            <w:shd w:val="clear" w:color="auto" w:fill="FFFFFF" w:themeFill="background1"/>
          </w:tcPr>
          <w:p w14:paraId="5C9843D0" w14:textId="77777777" w:rsidR="00E56251" w:rsidRPr="00403FF4" w:rsidRDefault="00E56251" w:rsidP="00403FF4">
            <w:pPr>
              <w:jc w:val="center"/>
              <w:rPr>
                <w:b/>
              </w:rPr>
            </w:pPr>
          </w:p>
        </w:tc>
      </w:tr>
      <w:tr w:rsidR="00E56251" w14:paraId="3601AAEA" w14:textId="77777777" w:rsidTr="00403FF4">
        <w:tc>
          <w:tcPr>
            <w:tcW w:w="3020" w:type="dxa"/>
            <w:shd w:val="clear" w:color="auto" w:fill="FFFFFF" w:themeFill="background1"/>
          </w:tcPr>
          <w:p w14:paraId="205C84BE" w14:textId="77777777" w:rsidR="00E56251" w:rsidRPr="00403FF4" w:rsidRDefault="00E56251" w:rsidP="00403FF4">
            <w:pPr>
              <w:jc w:val="center"/>
              <w:rPr>
                <w:b/>
              </w:rPr>
            </w:pPr>
          </w:p>
        </w:tc>
        <w:tc>
          <w:tcPr>
            <w:tcW w:w="3496" w:type="dxa"/>
            <w:shd w:val="clear" w:color="auto" w:fill="FFFFFF" w:themeFill="background1"/>
          </w:tcPr>
          <w:p w14:paraId="185D32A2" w14:textId="77777777" w:rsidR="00E56251" w:rsidRPr="00403FF4" w:rsidRDefault="00E56251" w:rsidP="00403FF4">
            <w:pPr>
              <w:jc w:val="center"/>
              <w:rPr>
                <w:b/>
              </w:rPr>
            </w:pPr>
          </w:p>
        </w:tc>
        <w:tc>
          <w:tcPr>
            <w:tcW w:w="2546" w:type="dxa"/>
            <w:shd w:val="clear" w:color="auto" w:fill="FFFFFF" w:themeFill="background1"/>
          </w:tcPr>
          <w:p w14:paraId="4A6C40E0" w14:textId="77777777" w:rsidR="00E56251" w:rsidRPr="00403FF4" w:rsidRDefault="00E56251" w:rsidP="00403FF4">
            <w:pPr>
              <w:jc w:val="center"/>
              <w:rPr>
                <w:b/>
              </w:rPr>
            </w:pPr>
          </w:p>
        </w:tc>
      </w:tr>
      <w:tr w:rsidR="00E56251" w14:paraId="7373B9FE" w14:textId="77777777" w:rsidTr="00403FF4">
        <w:tc>
          <w:tcPr>
            <w:tcW w:w="3020" w:type="dxa"/>
            <w:shd w:val="clear" w:color="auto" w:fill="FFFFFF" w:themeFill="background1"/>
          </w:tcPr>
          <w:p w14:paraId="7906AF2B" w14:textId="77777777" w:rsidR="00E56251" w:rsidRPr="00403FF4" w:rsidRDefault="00E56251" w:rsidP="00403FF4">
            <w:pPr>
              <w:jc w:val="center"/>
              <w:rPr>
                <w:b/>
              </w:rPr>
            </w:pPr>
          </w:p>
        </w:tc>
        <w:tc>
          <w:tcPr>
            <w:tcW w:w="3496" w:type="dxa"/>
            <w:shd w:val="clear" w:color="auto" w:fill="FFFFFF" w:themeFill="background1"/>
          </w:tcPr>
          <w:p w14:paraId="107AEE7F" w14:textId="77777777" w:rsidR="00E56251" w:rsidRPr="00403FF4" w:rsidRDefault="00E56251" w:rsidP="00403FF4">
            <w:pPr>
              <w:jc w:val="center"/>
              <w:rPr>
                <w:b/>
              </w:rPr>
            </w:pPr>
          </w:p>
        </w:tc>
        <w:tc>
          <w:tcPr>
            <w:tcW w:w="2546" w:type="dxa"/>
            <w:shd w:val="clear" w:color="auto" w:fill="FFFFFF" w:themeFill="background1"/>
          </w:tcPr>
          <w:p w14:paraId="571C4AF0" w14:textId="77777777" w:rsidR="00E56251" w:rsidRPr="00403FF4" w:rsidRDefault="00E56251" w:rsidP="00403FF4">
            <w:pPr>
              <w:jc w:val="center"/>
              <w:rPr>
                <w:b/>
              </w:rPr>
            </w:pPr>
          </w:p>
        </w:tc>
      </w:tr>
    </w:tbl>
    <w:p w14:paraId="116F144E" w14:textId="77777777" w:rsidR="000A2DCE" w:rsidRDefault="000A2DCE" w:rsidP="00B849EB">
      <w:pPr>
        <w:sectPr w:rsidR="000A2DCE" w:rsidSect="0021779C">
          <w:headerReference w:type="first" r:id="rId16"/>
          <w:pgSz w:w="11906" w:h="16838"/>
          <w:pgMar w:top="1417" w:right="1417" w:bottom="1417" w:left="1417" w:header="708" w:footer="680" w:gutter="0"/>
          <w:cols w:space="708"/>
          <w:titlePg/>
          <w:docGrid w:linePitch="360"/>
        </w:sectPr>
      </w:pPr>
    </w:p>
    <w:p w14:paraId="0CFF8590" w14:textId="77777777" w:rsidR="007C54C3" w:rsidRDefault="00FF0040" w:rsidP="000A2DCE">
      <w:pPr>
        <w:pStyle w:val="Nagwek2"/>
        <w:numPr>
          <w:ilvl w:val="0"/>
          <w:numId w:val="0"/>
        </w:numPr>
        <w:ind w:left="360"/>
        <w:jc w:val="center"/>
        <w:rPr>
          <w:sz w:val="32"/>
          <w:szCs w:val="32"/>
        </w:rPr>
      </w:pPr>
      <w:bookmarkStart w:id="53" w:name="_Toc52371383"/>
      <w:r w:rsidRPr="00FF0040">
        <w:rPr>
          <w:sz w:val="32"/>
          <w:szCs w:val="32"/>
        </w:rPr>
        <w:lastRenderedPageBreak/>
        <w:t xml:space="preserve">Rejestr incydentów i naruszeń ochrony danych w firmie </w:t>
      </w:r>
      <w:bookmarkEnd w:id="53"/>
    </w:p>
    <w:p w14:paraId="5937C165" w14:textId="5C679658" w:rsidR="00FF0040" w:rsidRPr="00FF0040" w:rsidRDefault="007C54C3" w:rsidP="000A2DCE">
      <w:pPr>
        <w:pStyle w:val="Nagwek2"/>
        <w:numPr>
          <w:ilvl w:val="0"/>
          <w:numId w:val="0"/>
        </w:numPr>
        <w:ind w:left="360"/>
        <w:jc w:val="center"/>
        <w:rPr>
          <w:sz w:val="32"/>
          <w:szCs w:val="32"/>
        </w:rPr>
      </w:pPr>
      <w:r>
        <w:rPr>
          <w:b w:val="0"/>
          <w:color w:val="000000" w:themeColor="text1"/>
          <w:sz w:val="32"/>
        </w:rPr>
        <w:t>AGRO-COMPOST sp. z.o.o</w:t>
      </w:r>
    </w:p>
    <w:p w14:paraId="5544368C" w14:textId="4D9D1B32" w:rsidR="00FF0040" w:rsidRDefault="00FF0040" w:rsidP="00FF0040">
      <w:pPr>
        <w:pStyle w:val="Akapitzlist"/>
        <w:numPr>
          <w:ilvl w:val="0"/>
          <w:numId w:val="38"/>
        </w:numPr>
        <w:pBdr>
          <w:top w:val="nil"/>
          <w:left w:val="nil"/>
          <w:bottom w:val="nil"/>
          <w:right w:val="nil"/>
          <w:between w:val="nil"/>
        </w:pBdr>
        <w:spacing w:after="0" w:line="276" w:lineRule="auto"/>
        <w:jc w:val="both"/>
      </w:pPr>
      <w:r>
        <w:t>Niniejszy rejestr prowadzony jest zgodnie z Art. 33 ust. 5</w:t>
      </w:r>
      <w:r w:rsidR="00940281">
        <w:t xml:space="preserve"> RODO.</w:t>
      </w:r>
    </w:p>
    <w:p w14:paraId="1372F8EB" w14:textId="77777777" w:rsidR="00FF0040" w:rsidRDefault="00FF0040" w:rsidP="00FF0040">
      <w:pPr>
        <w:pStyle w:val="Akapitzlist"/>
        <w:numPr>
          <w:ilvl w:val="0"/>
          <w:numId w:val="38"/>
        </w:numPr>
        <w:pBdr>
          <w:top w:val="nil"/>
          <w:left w:val="nil"/>
          <w:bottom w:val="nil"/>
          <w:right w:val="nil"/>
          <w:between w:val="nil"/>
        </w:pBdr>
        <w:spacing w:after="0" w:line="276" w:lineRule="auto"/>
        <w:jc w:val="both"/>
      </w:pPr>
      <w:r>
        <w:t xml:space="preserve">W rejestrze należy uwzględniać wszystkie naruszenia i incydenty, nawet jeśli nie powodują one ryzyka naruszenia praw i wolności osób, których dane dotyczą. </w:t>
      </w:r>
    </w:p>
    <w:p w14:paraId="49689114" w14:textId="77777777" w:rsidR="00FF0040" w:rsidRDefault="00FF0040" w:rsidP="00FF0040">
      <w:pPr>
        <w:pStyle w:val="Akapitzlist"/>
        <w:numPr>
          <w:ilvl w:val="0"/>
          <w:numId w:val="38"/>
        </w:numPr>
        <w:pBdr>
          <w:top w:val="nil"/>
          <w:left w:val="nil"/>
          <w:bottom w:val="nil"/>
          <w:right w:val="nil"/>
          <w:between w:val="nil"/>
        </w:pBdr>
        <w:spacing w:after="0" w:line="276" w:lineRule="auto"/>
        <w:jc w:val="both"/>
      </w:pPr>
      <w:r>
        <w:t xml:space="preserve">W przypadku naruszenia ochrony danych osobowych, Administrator bez zbędnej zwłoki – w miarę możliwości, nie później niż w terminie 72 godzi po stwierdzeniu naruszenia – zgłasza je organowi nadzorczemu właściwemu zgodnie z art. 55, chyba że jest mało prawdopodobne, by naruszenie to skutkowało ryzykiem naruszenia praw lub wolności osób fizycznych. Do zgłoszenia przekazane organowi nadzorczemu po upływie 72 godzin dołącza się wyjaśnienie przyczyn opóźnienia. </w:t>
      </w:r>
    </w:p>
    <w:p w14:paraId="4B9281AF" w14:textId="77777777" w:rsidR="00FF0040" w:rsidRDefault="00FF0040" w:rsidP="00FF0040"/>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3"/>
        <w:gridCol w:w="1559"/>
        <w:gridCol w:w="567"/>
        <w:gridCol w:w="1843"/>
        <w:gridCol w:w="2126"/>
        <w:gridCol w:w="2158"/>
      </w:tblGrid>
      <w:tr w:rsidR="00FF0040" w14:paraId="40468485" w14:textId="77777777" w:rsidTr="00F70F9A">
        <w:trPr>
          <w:trHeight w:val="420"/>
        </w:trPr>
        <w:tc>
          <w:tcPr>
            <w:tcW w:w="3229" w:type="dxa"/>
            <w:gridSpan w:val="3"/>
            <w:shd w:val="clear" w:color="auto" w:fill="E7E6E6" w:themeFill="background2"/>
            <w:tcMar>
              <w:top w:w="100" w:type="dxa"/>
              <w:left w:w="100" w:type="dxa"/>
              <w:bottom w:w="100" w:type="dxa"/>
              <w:right w:w="100" w:type="dxa"/>
            </w:tcMar>
          </w:tcPr>
          <w:p w14:paraId="5279762A" w14:textId="77777777" w:rsidR="00FF0040" w:rsidRPr="00FF0040" w:rsidRDefault="00FF0040" w:rsidP="00F70F9A">
            <w:pPr>
              <w:widowControl w:val="0"/>
              <w:spacing w:line="240" w:lineRule="auto"/>
              <w:rPr>
                <w:b/>
              </w:rPr>
            </w:pPr>
            <w:r w:rsidRPr="00FF0040">
              <w:rPr>
                <w:b/>
              </w:rPr>
              <w:t>Nazwa administratora danych oraz dane kontaktowe</w:t>
            </w:r>
          </w:p>
        </w:tc>
        <w:tc>
          <w:tcPr>
            <w:tcW w:w="6127" w:type="dxa"/>
            <w:gridSpan w:val="3"/>
            <w:tcMar>
              <w:top w:w="100" w:type="dxa"/>
              <w:left w:w="100" w:type="dxa"/>
              <w:bottom w:w="100" w:type="dxa"/>
              <w:right w:w="100" w:type="dxa"/>
            </w:tcMar>
          </w:tcPr>
          <w:p w14:paraId="0EE7A302" w14:textId="77777777" w:rsidR="00FF0040" w:rsidRDefault="007C54C3" w:rsidP="00F70F9A">
            <w:pPr>
              <w:widowControl w:val="0"/>
              <w:spacing w:line="240" w:lineRule="auto"/>
              <w:rPr>
                <w:b/>
                <w:color w:val="000000" w:themeColor="text1"/>
                <w:sz w:val="32"/>
              </w:rPr>
            </w:pPr>
            <w:r>
              <w:rPr>
                <w:b/>
                <w:color w:val="000000" w:themeColor="text1"/>
                <w:sz w:val="32"/>
              </w:rPr>
              <w:t>AGRO-COMPOST sp.z.o.o</w:t>
            </w:r>
          </w:p>
          <w:p w14:paraId="0A11BD19" w14:textId="77777777" w:rsidR="007C54C3" w:rsidRDefault="007C54C3" w:rsidP="00F70F9A">
            <w:pPr>
              <w:widowControl w:val="0"/>
              <w:spacing w:line="240" w:lineRule="auto"/>
              <w:rPr>
                <w:b/>
                <w:color w:val="000000" w:themeColor="text1"/>
                <w:sz w:val="32"/>
              </w:rPr>
            </w:pPr>
            <w:r>
              <w:rPr>
                <w:b/>
                <w:color w:val="000000" w:themeColor="text1"/>
                <w:sz w:val="32"/>
              </w:rPr>
              <w:t>Ul.Czarnkowska 22</w:t>
            </w:r>
          </w:p>
          <w:p w14:paraId="18B704F9" w14:textId="3548AC3D" w:rsidR="007C54C3" w:rsidRPr="00FF0040" w:rsidRDefault="007C54C3" w:rsidP="00F70F9A">
            <w:pPr>
              <w:widowControl w:val="0"/>
              <w:spacing w:line="240" w:lineRule="auto"/>
            </w:pPr>
            <w:r>
              <w:rPr>
                <w:b/>
                <w:color w:val="000000" w:themeColor="text1"/>
                <w:sz w:val="32"/>
              </w:rPr>
              <w:t>64-610 Rogoźno</w:t>
            </w:r>
          </w:p>
        </w:tc>
      </w:tr>
      <w:tr w:rsidR="00FF0040" w14:paraId="3C94BC66" w14:textId="77777777" w:rsidTr="00F70F9A">
        <w:tc>
          <w:tcPr>
            <w:tcW w:w="1103" w:type="dxa"/>
            <w:shd w:val="clear" w:color="auto" w:fill="E7E6E6" w:themeFill="background2"/>
            <w:tcMar>
              <w:top w:w="100" w:type="dxa"/>
              <w:left w:w="100" w:type="dxa"/>
              <w:bottom w:w="100" w:type="dxa"/>
              <w:right w:w="100" w:type="dxa"/>
            </w:tcMar>
          </w:tcPr>
          <w:p w14:paraId="2B0D97AF" w14:textId="77777777" w:rsidR="00FF0040" w:rsidRPr="00FF0040" w:rsidRDefault="00FF0040" w:rsidP="00F70F9A">
            <w:pPr>
              <w:widowControl w:val="0"/>
              <w:spacing w:line="240" w:lineRule="auto"/>
              <w:jc w:val="center"/>
              <w:rPr>
                <w:b/>
              </w:rPr>
            </w:pPr>
            <w:r w:rsidRPr="00FF0040">
              <w:rPr>
                <w:b/>
              </w:rPr>
              <w:t>Lp.</w:t>
            </w:r>
          </w:p>
        </w:tc>
        <w:tc>
          <w:tcPr>
            <w:tcW w:w="1559" w:type="dxa"/>
            <w:shd w:val="clear" w:color="auto" w:fill="E7E6E6" w:themeFill="background2"/>
            <w:tcMar>
              <w:top w:w="100" w:type="dxa"/>
              <w:left w:w="100" w:type="dxa"/>
              <w:bottom w:w="100" w:type="dxa"/>
              <w:right w:w="100" w:type="dxa"/>
            </w:tcMar>
          </w:tcPr>
          <w:p w14:paraId="4380D370" w14:textId="77777777" w:rsidR="00FF0040" w:rsidRPr="00FF0040" w:rsidRDefault="00FF0040" w:rsidP="00F70F9A">
            <w:pPr>
              <w:widowControl w:val="0"/>
              <w:spacing w:line="240" w:lineRule="auto"/>
              <w:jc w:val="center"/>
              <w:rPr>
                <w:b/>
              </w:rPr>
            </w:pPr>
            <w:r w:rsidRPr="00FF0040">
              <w:rPr>
                <w:b/>
              </w:rPr>
              <w:t>Data naruszenia / incydentu</w:t>
            </w:r>
          </w:p>
        </w:tc>
        <w:tc>
          <w:tcPr>
            <w:tcW w:w="2410" w:type="dxa"/>
            <w:gridSpan w:val="2"/>
            <w:shd w:val="clear" w:color="auto" w:fill="E7E6E6" w:themeFill="background2"/>
            <w:tcMar>
              <w:top w:w="100" w:type="dxa"/>
              <w:left w:w="100" w:type="dxa"/>
              <w:bottom w:w="100" w:type="dxa"/>
              <w:right w:w="100" w:type="dxa"/>
            </w:tcMar>
          </w:tcPr>
          <w:p w14:paraId="403C58BD" w14:textId="77777777" w:rsidR="00FF0040" w:rsidRPr="00FF0040" w:rsidRDefault="00FF0040" w:rsidP="00F70F9A">
            <w:pPr>
              <w:widowControl w:val="0"/>
              <w:spacing w:line="240" w:lineRule="auto"/>
              <w:jc w:val="center"/>
              <w:rPr>
                <w:b/>
              </w:rPr>
            </w:pPr>
            <w:r w:rsidRPr="00FF0040">
              <w:rPr>
                <w:b/>
              </w:rPr>
              <w:t xml:space="preserve">Okoliczności naruszenia </w:t>
            </w:r>
          </w:p>
        </w:tc>
        <w:tc>
          <w:tcPr>
            <w:tcW w:w="2126" w:type="dxa"/>
            <w:shd w:val="clear" w:color="auto" w:fill="E7E6E6" w:themeFill="background2"/>
            <w:tcMar>
              <w:top w:w="100" w:type="dxa"/>
              <w:left w:w="100" w:type="dxa"/>
              <w:bottom w:w="100" w:type="dxa"/>
              <w:right w:w="100" w:type="dxa"/>
            </w:tcMar>
          </w:tcPr>
          <w:p w14:paraId="66251776" w14:textId="77777777" w:rsidR="00FF0040" w:rsidRPr="00FF0040" w:rsidRDefault="00FF0040" w:rsidP="00F70F9A">
            <w:pPr>
              <w:widowControl w:val="0"/>
              <w:spacing w:line="240" w:lineRule="auto"/>
              <w:jc w:val="center"/>
              <w:rPr>
                <w:b/>
              </w:rPr>
            </w:pPr>
            <w:r w:rsidRPr="00FF0040">
              <w:rPr>
                <w:b/>
              </w:rPr>
              <w:t xml:space="preserve">Skutki naruszenia </w:t>
            </w:r>
          </w:p>
        </w:tc>
        <w:tc>
          <w:tcPr>
            <w:tcW w:w="2158" w:type="dxa"/>
            <w:shd w:val="clear" w:color="auto" w:fill="E7E6E6" w:themeFill="background2"/>
            <w:tcMar>
              <w:top w:w="100" w:type="dxa"/>
              <w:left w:w="100" w:type="dxa"/>
              <w:bottom w:w="100" w:type="dxa"/>
              <w:right w:w="100" w:type="dxa"/>
            </w:tcMar>
          </w:tcPr>
          <w:p w14:paraId="3801EAAD" w14:textId="77777777" w:rsidR="00FF0040" w:rsidRPr="00FF0040" w:rsidRDefault="00FF0040" w:rsidP="00F70F9A">
            <w:pPr>
              <w:widowControl w:val="0"/>
              <w:spacing w:line="240" w:lineRule="auto"/>
              <w:jc w:val="center"/>
              <w:rPr>
                <w:b/>
              </w:rPr>
            </w:pPr>
            <w:r w:rsidRPr="00FF0040">
              <w:rPr>
                <w:b/>
              </w:rPr>
              <w:t>Podjęte działania zaradcze</w:t>
            </w:r>
          </w:p>
        </w:tc>
      </w:tr>
      <w:tr w:rsidR="00FF0040" w14:paraId="238E881B" w14:textId="77777777" w:rsidTr="00FF0040">
        <w:trPr>
          <w:trHeight w:val="1021"/>
        </w:trPr>
        <w:tc>
          <w:tcPr>
            <w:tcW w:w="1103" w:type="dxa"/>
            <w:tcMar>
              <w:top w:w="100" w:type="dxa"/>
              <w:left w:w="100" w:type="dxa"/>
              <w:bottom w:w="100" w:type="dxa"/>
              <w:right w:w="100" w:type="dxa"/>
            </w:tcMar>
          </w:tcPr>
          <w:p w14:paraId="310C6ED2" w14:textId="77777777" w:rsidR="00FF0040" w:rsidRDefault="00FF0040" w:rsidP="00F70F9A">
            <w:pPr>
              <w:widowControl w:val="0"/>
              <w:spacing w:line="240" w:lineRule="auto"/>
            </w:pPr>
          </w:p>
        </w:tc>
        <w:tc>
          <w:tcPr>
            <w:tcW w:w="1559" w:type="dxa"/>
            <w:tcMar>
              <w:top w:w="100" w:type="dxa"/>
              <w:left w:w="100" w:type="dxa"/>
              <w:bottom w:w="100" w:type="dxa"/>
              <w:right w:w="100" w:type="dxa"/>
            </w:tcMar>
          </w:tcPr>
          <w:p w14:paraId="450438FE" w14:textId="77777777" w:rsidR="00FF0040" w:rsidRDefault="00FF0040" w:rsidP="00F70F9A">
            <w:pPr>
              <w:widowControl w:val="0"/>
              <w:spacing w:line="240" w:lineRule="auto"/>
            </w:pPr>
          </w:p>
        </w:tc>
        <w:tc>
          <w:tcPr>
            <w:tcW w:w="2410" w:type="dxa"/>
            <w:gridSpan w:val="2"/>
            <w:tcMar>
              <w:top w:w="100" w:type="dxa"/>
              <w:left w:w="100" w:type="dxa"/>
              <w:bottom w:w="100" w:type="dxa"/>
              <w:right w:w="100" w:type="dxa"/>
            </w:tcMar>
          </w:tcPr>
          <w:p w14:paraId="4E0B45C9" w14:textId="77777777" w:rsidR="00FF0040" w:rsidRDefault="00FF0040" w:rsidP="00F70F9A">
            <w:pPr>
              <w:widowControl w:val="0"/>
              <w:spacing w:line="240" w:lineRule="auto"/>
            </w:pPr>
          </w:p>
        </w:tc>
        <w:tc>
          <w:tcPr>
            <w:tcW w:w="2126" w:type="dxa"/>
            <w:tcMar>
              <w:top w:w="100" w:type="dxa"/>
              <w:left w:w="100" w:type="dxa"/>
              <w:bottom w:w="100" w:type="dxa"/>
              <w:right w:w="100" w:type="dxa"/>
            </w:tcMar>
          </w:tcPr>
          <w:p w14:paraId="2180FDDF" w14:textId="77777777" w:rsidR="00FF0040" w:rsidRDefault="00FF0040" w:rsidP="00F70F9A">
            <w:pPr>
              <w:widowControl w:val="0"/>
              <w:spacing w:line="240" w:lineRule="auto"/>
            </w:pPr>
          </w:p>
        </w:tc>
        <w:tc>
          <w:tcPr>
            <w:tcW w:w="2158" w:type="dxa"/>
            <w:tcMar>
              <w:top w:w="100" w:type="dxa"/>
              <w:left w:w="100" w:type="dxa"/>
              <w:bottom w:w="100" w:type="dxa"/>
              <w:right w:w="100" w:type="dxa"/>
            </w:tcMar>
          </w:tcPr>
          <w:p w14:paraId="6C982349" w14:textId="77777777" w:rsidR="00FF0040" w:rsidRDefault="00FF0040" w:rsidP="00F70F9A">
            <w:pPr>
              <w:widowControl w:val="0"/>
              <w:spacing w:line="240" w:lineRule="auto"/>
            </w:pPr>
          </w:p>
        </w:tc>
      </w:tr>
      <w:tr w:rsidR="00FF0040" w14:paraId="00563B0B" w14:textId="77777777" w:rsidTr="00FF0040">
        <w:trPr>
          <w:trHeight w:val="1021"/>
        </w:trPr>
        <w:tc>
          <w:tcPr>
            <w:tcW w:w="1103" w:type="dxa"/>
            <w:tcMar>
              <w:top w:w="100" w:type="dxa"/>
              <w:left w:w="100" w:type="dxa"/>
              <w:bottom w:w="100" w:type="dxa"/>
              <w:right w:w="100" w:type="dxa"/>
            </w:tcMar>
          </w:tcPr>
          <w:p w14:paraId="2E082C88" w14:textId="77777777" w:rsidR="00FF0040" w:rsidRDefault="00FF0040" w:rsidP="00F70F9A">
            <w:pPr>
              <w:widowControl w:val="0"/>
              <w:spacing w:line="240" w:lineRule="auto"/>
            </w:pPr>
          </w:p>
        </w:tc>
        <w:tc>
          <w:tcPr>
            <w:tcW w:w="1559" w:type="dxa"/>
            <w:tcMar>
              <w:top w:w="100" w:type="dxa"/>
              <w:left w:w="100" w:type="dxa"/>
              <w:bottom w:w="100" w:type="dxa"/>
              <w:right w:w="100" w:type="dxa"/>
            </w:tcMar>
          </w:tcPr>
          <w:p w14:paraId="0AA12424" w14:textId="77777777" w:rsidR="00FF0040" w:rsidRDefault="00FF0040" w:rsidP="00F70F9A">
            <w:pPr>
              <w:widowControl w:val="0"/>
              <w:spacing w:line="240" w:lineRule="auto"/>
            </w:pPr>
          </w:p>
        </w:tc>
        <w:tc>
          <w:tcPr>
            <w:tcW w:w="2410" w:type="dxa"/>
            <w:gridSpan w:val="2"/>
            <w:tcMar>
              <w:top w:w="100" w:type="dxa"/>
              <w:left w:w="100" w:type="dxa"/>
              <w:bottom w:w="100" w:type="dxa"/>
              <w:right w:w="100" w:type="dxa"/>
            </w:tcMar>
          </w:tcPr>
          <w:p w14:paraId="62F43E89" w14:textId="77777777" w:rsidR="00FF0040" w:rsidRDefault="00FF0040" w:rsidP="00F70F9A">
            <w:pPr>
              <w:widowControl w:val="0"/>
              <w:spacing w:line="240" w:lineRule="auto"/>
            </w:pPr>
          </w:p>
        </w:tc>
        <w:tc>
          <w:tcPr>
            <w:tcW w:w="2126" w:type="dxa"/>
            <w:tcMar>
              <w:top w:w="100" w:type="dxa"/>
              <w:left w:w="100" w:type="dxa"/>
              <w:bottom w:w="100" w:type="dxa"/>
              <w:right w:w="100" w:type="dxa"/>
            </w:tcMar>
          </w:tcPr>
          <w:p w14:paraId="4F0FF638" w14:textId="77777777" w:rsidR="00FF0040" w:rsidRDefault="00FF0040" w:rsidP="00F70F9A">
            <w:pPr>
              <w:widowControl w:val="0"/>
              <w:spacing w:line="240" w:lineRule="auto"/>
            </w:pPr>
          </w:p>
        </w:tc>
        <w:tc>
          <w:tcPr>
            <w:tcW w:w="2158" w:type="dxa"/>
            <w:tcMar>
              <w:top w:w="100" w:type="dxa"/>
              <w:left w:w="100" w:type="dxa"/>
              <w:bottom w:w="100" w:type="dxa"/>
              <w:right w:w="100" w:type="dxa"/>
            </w:tcMar>
          </w:tcPr>
          <w:p w14:paraId="3265A420" w14:textId="77777777" w:rsidR="00FF0040" w:rsidRDefault="00FF0040" w:rsidP="00F70F9A">
            <w:pPr>
              <w:widowControl w:val="0"/>
              <w:spacing w:line="240" w:lineRule="auto"/>
            </w:pPr>
          </w:p>
        </w:tc>
      </w:tr>
      <w:tr w:rsidR="00FF0040" w14:paraId="35069CF5" w14:textId="77777777" w:rsidTr="00FF0040">
        <w:trPr>
          <w:trHeight w:val="1021"/>
        </w:trPr>
        <w:tc>
          <w:tcPr>
            <w:tcW w:w="1103" w:type="dxa"/>
            <w:tcMar>
              <w:top w:w="100" w:type="dxa"/>
              <w:left w:w="100" w:type="dxa"/>
              <w:bottom w:w="100" w:type="dxa"/>
              <w:right w:w="100" w:type="dxa"/>
            </w:tcMar>
          </w:tcPr>
          <w:p w14:paraId="0723B931" w14:textId="77777777" w:rsidR="00FF0040" w:rsidRDefault="00FF0040" w:rsidP="00F70F9A">
            <w:pPr>
              <w:widowControl w:val="0"/>
              <w:spacing w:line="240" w:lineRule="auto"/>
            </w:pPr>
          </w:p>
        </w:tc>
        <w:tc>
          <w:tcPr>
            <w:tcW w:w="1559" w:type="dxa"/>
            <w:tcMar>
              <w:top w:w="100" w:type="dxa"/>
              <w:left w:w="100" w:type="dxa"/>
              <w:bottom w:w="100" w:type="dxa"/>
              <w:right w:w="100" w:type="dxa"/>
            </w:tcMar>
          </w:tcPr>
          <w:p w14:paraId="00843604" w14:textId="77777777" w:rsidR="00FF0040" w:rsidRDefault="00FF0040" w:rsidP="00F70F9A">
            <w:pPr>
              <w:widowControl w:val="0"/>
              <w:spacing w:line="240" w:lineRule="auto"/>
            </w:pPr>
          </w:p>
        </w:tc>
        <w:tc>
          <w:tcPr>
            <w:tcW w:w="2410" w:type="dxa"/>
            <w:gridSpan w:val="2"/>
            <w:tcMar>
              <w:top w:w="100" w:type="dxa"/>
              <w:left w:w="100" w:type="dxa"/>
              <w:bottom w:w="100" w:type="dxa"/>
              <w:right w:w="100" w:type="dxa"/>
            </w:tcMar>
          </w:tcPr>
          <w:p w14:paraId="6B18F58F" w14:textId="77777777" w:rsidR="00FF0040" w:rsidRDefault="00FF0040" w:rsidP="00F70F9A">
            <w:pPr>
              <w:widowControl w:val="0"/>
              <w:spacing w:line="240" w:lineRule="auto"/>
            </w:pPr>
          </w:p>
        </w:tc>
        <w:tc>
          <w:tcPr>
            <w:tcW w:w="2126" w:type="dxa"/>
            <w:tcMar>
              <w:top w:w="100" w:type="dxa"/>
              <w:left w:w="100" w:type="dxa"/>
              <w:bottom w:w="100" w:type="dxa"/>
              <w:right w:w="100" w:type="dxa"/>
            </w:tcMar>
          </w:tcPr>
          <w:p w14:paraId="37914FC9" w14:textId="77777777" w:rsidR="00FF0040" w:rsidRDefault="00FF0040" w:rsidP="00F70F9A">
            <w:pPr>
              <w:widowControl w:val="0"/>
              <w:spacing w:line="240" w:lineRule="auto"/>
            </w:pPr>
          </w:p>
        </w:tc>
        <w:tc>
          <w:tcPr>
            <w:tcW w:w="2158" w:type="dxa"/>
            <w:tcMar>
              <w:top w:w="100" w:type="dxa"/>
              <w:left w:w="100" w:type="dxa"/>
              <w:bottom w:w="100" w:type="dxa"/>
              <w:right w:w="100" w:type="dxa"/>
            </w:tcMar>
          </w:tcPr>
          <w:p w14:paraId="5CAEB29A" w14:textId="77777777" w:rsidR="00FF0040" w:rsidRDefault="00FF0040" w:rsidP="00F70F9A">
            <w:pPr>
              <w:widowControl w:val="0"/>
              <w:spacing w:line="240" w:lineRule="auto"/>
            </w:pPr>
          </w:p>
        </w:tc>
      </w:tr>
      <w:tr w:rsidR="00FF0040" w14:paraId="68CFF588" w14:textId="77777777" w:rsidTr="00FF0040">
        <w:trPr>
          <w:trHeight w:val="1021"/>
        </w:trPr>
        <w:tc>
          <w:tcPr>
            <w:tcW w:w="1103" w:type="dxa"/>
            <w:tcMar>
              <w:top w:w="100" w:type="dxa"/>
              <w:left w:w="100" w:type="dxa"/>
              <w:bottom w:w="100" w:type="dxa"/>
              <w:right w:w="100" w:type="dxa"/>
            </w:tcMar>
          </w:tcPr>
          <w:p w14:paraId="59C022C4" w14:textId="77777777" w:rsidR="00FF0040" w:rsidRDefault="00FF0040" w:rsidP="00F70F9A">
            <w:pPr>
              <w:widowControl w:val="0"/>
              <w:spacing w:line="240" w:lineRule="auto"/>
            </w:pPr>
          </w:p>
        </w:tc>
        <w:tc>
          <w:tcPr>
            <w:tcW w:w="1559" w:type="dxa"/>
            <w:tcMar>
              <w:top w:w="100" w:type="dxa"/>
              <w:left w:w="100" w:type="dxa"/>
              <w:bottom w:w="100" w:type="dxa"/>
              <w:right w:w="100" w:type="dxa"/>
            </w:tcMar>
          </w:tcPr>
          <w:p w14:paraId="3B02A926" w14:textId="77777777" w:rsidR="00FF0040" w:rsidRDefault="00FF0040" w:rsidP="00F70F9A">
            <w:pPr>
              <w:widowControl w:val="0"/>
              <w:spacing w:line="240" w:lineRule="auto"/>
            </w:pPr>
          </w:p>
        </w:tc>
        <w:tc>
          <w:tcPr>
            <w:tcW w:w="2410" w:type="dxa"/>
            <w:gridSpan w:val="2"/>
            <w:tcMar>
              <w:top w:w="100" w:type="dxa"/>
              <w:left w:w="100" w:type="dxa"/>
              <w:bottom w:w="100" w:type="dxa"/>
              <w:right w:w="100" w:type="dxa"/>
            </w:tcMar>
          </w:tcPr>
          <w:p w14:paraId="701FD884" w14:textId="77777777" w:rsidR="00FF0040" w:rsidRDefault="00FF0040" w:rsidP="00F70F9A">
            <w:pPr>
              <w:widowControl w:val="0"/>
              <w:spacing w:line="240" w:lineRule="auto"/>
            </w:pPr>
          </w:p>
        </w:tc>
        <w:tc>
          <w:tcPr>
            <w:tcW w:w="2126" w:type="dxa"/>
            <w:tcMar>
              <w:top w:w="100" w:type="dxa"/>
              <w:left w:w="100" w:type="dxa"/>
              <w:bottom w:w="100" w:type="dxa"/>
              <w:right w:w="100" w:type="dxa"/>
            </w:tcMar>
          </w:tcPr>
          <w:p w14:paraId="10C22542" w14:textId="77777777" w:rsidR="00FF0040" w:rsidRDefault="00FF0040" w:rsidP="00F70F9A">
            <w:pPr>
              <w:widowControl w:val="0"/>
              <w:spacing w:line="240" w:lineRule="auto"/>
            </w:pPr>
          </w:p>
        </w:tc>
        <w:tc>
          <w:tcPr>
            <w:tcW w:w="2158" w:type="dxa"/>
            <w:tcMar>
              <w:top w:w="100" w:type="dxa"/>
              <w:left w:w="100" w:type="dxa"/>
              <w:bottom w:w="100" w:type="dxa"/>
              <w:right w:w="100" w:type="dxa"/>
            </w:tcMar>
          </w:tcPr>
          <w:p w14:paraId="031C1EA3" w14:textId="77777777" w:rsidR="00FF0040" w:rsidRDefault="00FF0040" w:rsidP="00F70F9A">
            <w:pPr>
              <w:widowControl w:val="0"/>
              <w:spacing w:line="240" w:lineRule="auto"/>
            </w:pPr>
          </w:p>
        </w:tc>
      </w:tr>
      <w:tr w:rsidR="004E1F71" w14:paraId="1AD58F3B" w14:textId="77777777" w:rsidTr="00FF0040">
        <w:trPr>
          <w:trHeight w:val="1021"/>
        </w:trPr>
        <w:tc>
          <w:tcPr>
            <w:tcW w:w="1103" w:type="dxa"/>
            <w:tcMar>
              <w:top w:w="100" w:type="dxa"/>
              <w:left w:w="100" w:type="dxa"/>
              <w:bottom w:w="100" w:type="dxa"/>
              <w:right w:w="100" w:type="dxa"/>
            </w:tcMar>
          </w:tcPr>
          <w:p w14:paraId="6F4DA29E" w14:textId="77777777" w:rsidR="004E1F71" w:rsidRDefault="004E1F71" w:rsidP="00F70F9A">
            <w:pPr>
              <w:widowControl w:val="0"/>
              <w:spacing w:line="240" w:lineRule="auto"/>
            </w:pPr>
          </w:p>
        </w:tc>
        <w:tc>
          <w:tcPr>
            <w:tcW w:w="1559" w:type="dxa"/>
            <w:tcMar>
              <w:top w:w="100" w:type="dxa"/>
              <w:left w:w="100" w:type="dxa"/>
              <w:bottom w:w="100" w:type="dxa"/>
              <w:right w:w="100" w:type="dxa"/>
            </w:tcMar>
          </w:tcPr>
          <w:p w14:paraId="1064831C" w14:textId="77777777" w:rsidR="004E1F71" w:rsidRDefault="004E1F71" w:rsidP="00F70F9A">
            <w:pPr>
              <w:widowControl w:val="0"/>
              <w:spacing w:line="240" w:lineRule="auto"/>
            </w:pPr>
          </w:p>
        </w:tc>
        <w:tc>
          <w:tcPr>
            <w:tcW w:w="2410" w:type="dxa"/>
            <w:gridSpan w:val="2"/>
            <w:tcMar>
              <w:top w:w="100" w:type="dxa"/>
              <w:left w:w="100" w:type="dxa"/>
              <w:bottom w:w="100" w:type="dxa"/>
              <w:right w:w="100" w:type="dxa"/>
            </w:tcMar>
          </w:tcPr>
          <w:p w14:paraId="7B067873" w14:textId="77777777" w:rsidR="004E1F71" w:rsidRDefault="004E1F71" w:rsidP="00F70F9A">
            <w:pPr>
              <w:widowControl w:val="0"/>
              <w:spacing w:line="240" w:lineRule="auto"/>
            </w:pPr>
          </w:p>
        </w:tc>
        <w:tc>
          <w:tcPr>
            <w:tcW w:w="2126" w:type="dxa"/>
            <w:tcMar>
              <w:top w:w="100" w:type="dxa"/>
              <w:left w:w="100" w:type="dxa"/>
              <w:bottom w:w="100" w:type="dxa"/>
              <w:right w:w="100" w:type="dxa"/>
            </w:tcMar>
          </w:tcPr>
          <w:p w14:paraId="4247C538" w14:textId="77777777" w:rsidR="004E1F71" w:rsidRDefault="004E1F71" w:rsidP="00F70F9A">
            <w:pPr>
              <w:widowControl w:val="0"/>
              <w:spacing w:line="240" w:lineRule="auto"/>
            </w:pPr>
          </w:p>
        </w:tc>
        <w:tc>
          <w:tcPr>
            <w:tcW w:w="2158" w:type="dxa"/>
            <w:tcMar>
              <w:top w:w="100" w:type="dxa"/>
              <w:left w:w="100" w:type="dxa"/>
              <w:bottom w:w="100" w:type="dxa"/>
              <w:right w:w="100" w:type="dxa"/>
            </w:tcMar>
          </w:tcPr>
          <w:p w14:paraId="5665CF7B" w14:textId="77777777" w:rsidR="004E1F71" w:rsidRDefault="004E1F71" w:rsidP="00F70F9A">
            <w:pPr>
              <w:widowControl w:val="0"/>
              <w:spacing w:line="240" w:lineRule="auto"/>
            </w:pPr>
          </w:p>
        </w:tc>
      </w:tr>
    </w:tbl>
    <w:p w14:paraId="5E19422C" w14:textId="77777777" w:rsidR="00940281" w:rsidRDefault="00940281">
      <w:pPr>
        <w:sectPr w:rsidR="00940281" w:rsidSect="0021779C">
          <w:headerReference w:type="first" r:id="rId17"/>
          <w:pgSz w:w="11906" w:h="16838"/>
          <w:pgMar w:top="1417" w:right="1417" w:bottom="1417" w:left="1417" w:header="708" w:footer="680" w:gutter="0"/>
          <w:cols w:space="708"/>
          <w:titlePg/>
          <w:docGrid w:linePitch="360"/>
        </w:sectPr>
      </w:pPr>
    </w:p>
    <w:p w14:paraId="034466AC" w14:textId="4FA7067B" w:rsidR="00F24D03" w:rsidRDefault="00F70F9A" w:rsidP="00F70F9A">
      <w:pPr>
        <w:jc w:val="center"/>
        <w:rPr>
          <w:rFonts w:eastAsiaTheme="majorEastAsia" w:cstheme="majorBidi"/>
          <w:b/>
          <w:sz w:val="28"/>
          <w:szCs w:val="32"/>
        </w:rPr>
      </w:pPr>
      <w:commentRangeStart w:id="54"/>
      <w:r w:rsidRPr="00F70F9A">
        <w:rPr>
          <w:rFonts w:eastAsiaTheme="majorEastAsia" w:cstheme="majorBidi"/>
          <w:b/>
          <w:sz w:val="28"/>
          <w:szCs w:val="32"/>
        </w:rPr>
        <w:lastRenderedPageBreak/>
        <w:t>Wzór wykazu informacji podawanych przez Administratora Danych Osobowych w przypadku zbierania danych od osoby, której dane dotyczą</w:t>
      </w:r>
      <w:commentRangeEnd w:id="54"/>
      <w:r w:rsidR="006D69F6">
        <w:rPr>
          <w:rStyle w:val="Odwoaniedokomentarza"/>
          <w:rFonts w:eastAsiaTheme="majorEastAsia" w:cstheme="majorBidi"/>
          <w:b/>
          <w:sz w:val="28"/>
          <w:szCs w:val="32"/>
        </w:rPr>
        <w:commentReference w:id="54"/>
      </w:r>
    </w:p>
    <w:p w14:paraId="6B139967" w14:textId="0E3F25D9" w:rsidR="00940281" w:rsidRDefault="00940281" w:rsidP="00940281">
      <w:pPr>
        <w:pStyle w:val="Akapitzlist"/>
        <w:numPr>
          <w:ilvl w:val="0"/>
          <w:numId w:val="42"/>
        </w:numPr>
        <w:pBdr>
          <w:top w:val="nil"/>
          <w:left w:val="nil"/>
          <w:bottom w:val="nil"/>
          <w:right w:val="nil"/>
          <w:between w:val="nil"/>
        </w:pBdr>
        <w:spacing w:after="0" w:line="276" w:lineRule="auto"/>
        <w:jc w:val="both"/>
      </w:pPr>
      <w:r w:rsidRPr="00940281">
        <w:t xml:space="preserve">Jeżeli dane osobowe zbierane od osoby, której dotyczą w momencie pozyskania danych osobowych </w:t>
      </w:r>
      <w:r>
        <w:t>Administrator podaje następujące informacje:</w:t>
      </w:r>
    </w:p>
    <w:p w14:paraId="77763E40" w14:textId="77777777" w:rsidR="00940281" w:rsidRDefault="00940281" w:rsidP="00940281">
      <w:pPr>
        <w:pBdr>
          <w:top w:val="nil"/>
          <w:left w:val="nil"/>
          <w:bottom w:val="nil"/>
          <w:right w:val="nil"/>
          <w:between w:val="nil"/>
        </w:pBdr>
        <w:spacing w:after="0" w:line="276" w:lineRule="auto"/>
        <w:jc w:val="both"/>
      </w:pPr>
    </w:p>
    <w:p w14:paraId="229743C3" w14:textId="7629BA37" w:rsidR="00940281" w:rsidRDefault="00940281" w:rsidP="00940281">
      <w:pPr>
        <w:pBdr>
          <w:top w:val="nil"/>
          <w:left w:val="nil"/>
          <w:bottom w:val="nil"/>
          <w:right w:val="nil"/>
          <w:between w:val="nil"/>
        </w:pBdr>
        <w:spacing w:after="0" w:line="276" w:lineRule="auto"/>
        <w:jc w:val="both"/>
      </w:pPr>
      <w:r>
        <w:t xml:space="preserve">Twoje dane osobowe przetwarzane będą przez </w:t>
      </w:r>
      <w:r w:rsidR="007C54C3">
        <w:t xml:space="preserve">Józef Ptaszyński </w:t>
      </w:r>
      <w:r>
        <w:t>z którym możesz skontaktować się poprzez pocztę elektroniczną wysyłając wiadomość na adres</w:t>
      </w:r>
      <w:r w:rsidR="007C54C3">
        <w:t xml:space="preserve"> </w:t>
      </w:r>
      <w:hyperlink r:id="rId18" w:history="1">
        <w:r w:rsidR="007C54C3" w:rsidRPr="00DC388F">
          <w:rPr>
            <w:rStyle w:val="Hipercze"/>
          </w:rPr>
          <w:t>justinacandles@wp.pl</w:t>
        </w:r>
      </w:hyperlink>
      <w:r w:rsidR="007C54C3">
        <w:t xml:space="preserve"> </w:t>
      </w:r>
      <w:r>
        <w:t xml:space="preserve">lub pod numerem telefonu: </w:t>
      </w:r>
      <w:r w:rsidR="007C54C3">
        <w:t>725464081</w:t>
      </w:r>
      <w:r>
        <w:t xml:space="preserve"> Możesz również skorzystać z poczty tradycyjnej</w:t>
      </w:r>
      <w:r w:rsidR="00C819E3">
        <w:t xml:space="preserve"> </w:t>
      </w:r>
      <w:r w:rsidR="003C240A">
        <w:t>–</w:t>
      </w:r>
      <w:r w:rsidR="00C819E3">
        <w:t xml:space="preserve"> </w:t>
      </w:r>
      <w:r w:rsidR="003C240A">
        <w:t>ul. Czarnkowska 22. 64-610 Rogoźno</w:t>
      </w:r>
    </w:p>
    <w:p w14:paraId="4791D14A" w14:textId="77777777" w:rsidR="00C819E3" w:rsidRDefault="00C819E3" w:rsidP="00940281">
      <w:pPr>
        <w:pBdr>
          <w:top w:val="nil"/>
          <w:left w:val="nil"/>
          <w:bottom w:val="nil"/>
          <w:right w:val="nil"/>
          <w:between w:val="nil"/>
        </w:pBdr>
        <w:spacing w:after="0" w:line="276" w:lineRule="auto"/>
        <w:jc w:val="both"/>
      </w:pPr>
    </w:p>
    <w:p w14:paraId="4016E25E" w14:textId="44BB47B2" w:rsidR="00C819E3" w:rsidRDefault="00C819E3" w:rsidP="00940281">
      <w:pPr>
        <w:pBdr>
          <w:top w:val="nil"/>
          <w:left w:val="nil"/>
          <w:bottom w:val="nil"/>
          <w:right w:val="nil"/>
          <w:between w:val="nil"/>
        </w:pBdr>
        <w:spacing w:after="0" w:line="276" w:lineRule="auto"/>
        <w:jc w:val="both"/>
      </w:pPr>
      <w:commentRangeStart w:id="55"/>
      <w:r>
        <w:t xml:space="preserve">Możesz również skontaktować się z </w:t>
      </w:r>
      <w:r w:rsidR="0019107F">
        <w:t xml:space="preserve">osobą z certyfikatem </w:t>
      </w:r>
      <w:r>
        <w:t xml:space="preserve">ochrony danych osobowych, którym jest </w:t>
      </w:r>
      <w:r w:rsidR="0019107F">
        <w:t>Justyna Ptaszyńska</w:t>
      </w:r>
      <w:r>
        <w:t xml:space="preserve">, dostępny pod numerem telefonu </w:t>
      </w:r>
      <w:r w:rsidR="0019107F">
        <w:t xml:space="preserve">725464081 </w:t>
      </w:r>
      <w:r>
        <w:t xml:space="preserve">lub pod adresem poczty elektroniczne: </w:t>
      </w:r>
      <w:commentRangeEnd w:id="55"/>
      <w:r w:rsidR="006D69F6">
        <w:rPr>
          <w:rStyle w:val="Odwoaniedokomentarza"/>
          <w:sz w:val="22"/>
          <w:szCs w:val="22"/>
        </w:rPr>
        <w:commentReference w:id="55"/>
      </w:r>
      <w:r w:rsidR="0019107F">
        <w:t>justinacandles@wp.pl</w:t>
      </w:r>
    </w:p>
    <w:p w14:paraId="3060EB10" w14:textId="77777777" w:rsidR="00C819E3" w:rsidRDefault="00C819E3" w:rsidP="00940281">
      <w:pPr>
        <w:pBdr>
          <w:top w:val="nil"/>
          <w:left w:val="nil"/>
          <w:bottom w:val="nil"/>
          <w:right w:val="nil"/>
          <w:between w:val="nil"/>
        </w:pBdr>
        <w:spacing w:after="0" w:line="276" w:lineRule="auto"/>
        <w:jc w:val="both"/>
      </w:pPr>
    </w:p>
    <w:p w14:paraId="175CE334" w14:textId="51CFEAE9" w:rsidR="00C819E3" w:rsidRDefault="00C819E3" w:rsidP="00077825">
      <w:pPr>
        <w:jc w:val="both"/>
        <w:rPr>
          <w:rFonts w:ascii="Calibri" w:eastAsia="Times New Roman" w:hAnsi="Calibri" w:cs="Calibri"/>
          <w:color w:val="000000"/>
          <w:lang w:eastAsia="pl-PL"/>
        </w:rPr>
      </w:pPr>
      <w:r>
        <w:t>Twoje dane osobowe będą przetwarzane w celu</w:t>
      </w:r>
      <w:r w:rsidR="0019107F">
        <w:t xml:space="preserve"> przyjęcia zamówień, realizacji zakupów w naszym sklepie internetowym, tworzenia wysyłek </w:t>
      </w:r>
      <w:r>
        <w:t xml:space="preserve">. Podstawą prawną przetwarzania danych dla wskazanego celu / celów jest </w:t>
      </w:r>
      <w:r w:rsidR="00077825">
        <w:rPr>
          <w:rFonts w:ascii="Calibri" w:eastAsia="Times New Roman" w:hAnsi="Calibri" w:cs="Calibri"/>
          <w:color w:val="000000"/>
          <w:lang w:eastAsia="pl-PL"/>
        </w:rPr>
        <w:t xml:space="preserve"> </w:t>
      </w:r>
      <w:r w:rsidR="0019107F" w:rsidRPr="0019107F">
        <w:rPr>
          <w:rFonts w:ascii="Calibri" w:eastAsia="Times New Roman" w:hAnsi="Calibri" w:cs="Calibri"/>
          <w:color w:val="000000"/>
          <w:lang w:eastAsia="pl-PL"/>
        </w:rPr>
        <w:t>Art. 6 ust. 1 lit. b RODO: Niezbędne do wykonania umowy lub podjęcia działań na żądanie przed jej zawarciem (np. obsługa zamówienia, realizacja umowy z klientem).</w:t>
      </w:r>
    </w:p>
    <w:p w14:paraId="2EEDE5CC" w14:textId="77777777" w:rsidR="00E10DCB" w:rsidRDefault="00E10DCB" w:rsidP="00077825">
      <w:pPr>
        <w:jc w:val="both"/>
        <w:rPr>
          <w:rFonts w:ascii="Calibri" w:eastAsia="Times New Roman" w:hAnsi="Calibri" w:cs="Calibri"/>
          <w:color w:val="000000"/>
          <w:lang w:eastAsia="pl-PL"/>
        </w:rPr>
      </w:pPr>
      <w:r w:rsidRPr="00E10DCB">
        <w:rPr>
          <w:rFonts w:ascii="Calibri" w:eastAsia="Times New Roman" w:hAnsi="Calibri" w:cs="Calibri"/>
          <w:color w:val="000000"/>
          <w:lang w:eastAsia="pl-PL"/>
        </w:rPr>
        <w:t>Jeśli przetwarzamy Twoje dane na podstawie zgody, masz prawo do jej cofnięcia. Masz również prawo do wniesienia skargi do organu nadzorczego, żądania od Administratora dostępu do danych, które Cię dotyczą, ich sprostowania, usunięcia lub ograniczenia przetwarzania, a także do wniesienia sprzeciwu wobec ich przetwarzania i przeniesieniu danych.</w:t>
      </w:r>
      <w:r>
        <w:rPr>
          <w:rFonts w:ascii="Calibri" w:eastAsia="Times New Roman" w:hAnsi="Calibri" w:cs="Calibri"/>
          <w:color w:val="000000"/>
          <w:lang w:eastAsia="pl-PL"/>
        </w:rPr>
        <w:t xml:space="preserve"> </w:t>
      </w:r>
    </w:p>
    <w:p w14:paraId="7F456050" w14:textId="7795827F" w:rsidR="008A2F73" w:rsidRDefault="008A2F73" w:rsidP="00077825">
      <w:pPr>
        <w:jc w:val="both"/>
        <w:rPr>
          <w:rFonts w:ascii="Calibri" w:eastAsia="Times New Roman" w:hAnsi="Calibri" w:cs="Calibri"/>
          <w:color w:val="000000"/>
          <w:lang w:eastAsia="pl-PL"/>
        </w:rPr>
      </w:pPr>
      <w:r>
        <w:rPr>
          <w:rFonts w:ascii="Calibri" w:eastAsia="Times New Roman" w:hAnsi="Calibri" w:cs="Calibri"/>
          <w:color w:val="000000"/>
          <w:lang w:eastAsia="pl-PL"/>
        </w:rPr>
        <w:t>Podanie</w:t>
      </w:r>
      <w:r w:rsidRPr="008A2F73">
        <w:rPr>
          <w:rFonts w:ascii="Calibri" w:eastAsia="Times New Roman" w:hAnsi="Calibri" w:cs="Calibri"/>
          <w:color w:val="000000"/>
          <w:lang w:eastAsia="pl-PL"/>
        </w:rPr>
        <w:t xml:space="preserve"> danych osobowych jest dobrowolne, z zastrzeżeniem dwóch wyjątków: </w:t>
      </w:r>
    </w:p>
    <w:p w14:paraId="09FEB142" w14:textId="495C45B8" w:rsidR="008A2F73" w:rsidRDefault="008A2F73" w:rsidP="008A2F73">
      <w:pPr>
        <w:pStyle w:val="Akapitzlist"/>
        <w:numPr>
          <w:ilvl w:val="0"/>
          <w:numId w:val="47"/>
        </w:numPr>
        <w:jc w:val="both"/>
        <w:rPr>
          <w:rFonts w:ascii="Calibri" w:eastAsia="Times New Roman" w:hAnsi="Calibri" w:cs="Calibri"/>
          <w:color w:val="000000"/>
          <w:lang w:eastAsia="pl-PL"/>
        </w:rPr>
      </w:pPr>
      <w:r w:rsidRPr="008A2F73">
        <w:rPr>
          <w:rFonts w:ascii="Calibri" w:eastAsia="Times New Roman" w:hAnsi="Calibri" w:cs="Calibri"/>
          <w:color w:val="000000"/>
          <w:lang w:eastAsia="pl-PL"/>
        </w:rPr>
        <w:t>zawieranie umów z Administratorem - niepodanie w przypadkach i w zakresie wskazanym na stronie Sklepu Internetowego oraz w Regulaminie Sklepu Internetowego danych osobowych niezbędnych do zawarcia i wykonania Umowy Sprzedaży lub umowy o świadczenie Usługi Elektronicznej z Administratorem skutkuje brakiem możliwości zawarcia tejże umowy. Podanie danych osobowych jest w takim wypadku wymogiem umownym i jeżeli osoba, które dane dotyczą chce zawrzeć daną umowę z Administratorem, to jest zobowiązana do podania wymaganych danych. Każdorazowo zakres danych wymaganych do zawarcia umowy wskazany jest uprzednio na stronie Sklepu Internetowego oraz w Re</w:t>
      </w:r>
      <w:r>
        <w:rPr>
          <w:rFonts w:ascii="Calibri" w:eastAsia="Times New Roman" w:hAnsi="Calibri" w:cs="Calibri"/>
          <w:color w:val="000000"/>
          <w:lang w:eastAsia="pl-PL"/>
        </w:rPr>
        <w:t>gulaminie Sklepu Internetowego;</w:t>
      </w:r>
    </w:p>
    <w:p w14:paraId="3E987DD9" w14:textId="0AE2E5E1" w:rsidR="008A2F73" w:rsidRPr="008A2F73" w:rsidRDefault="008A2F73" w:rsidP="008A2F73">
      <w:pPr>
        <w:pStyle w:val="Akapitzlist"/>
        <w:numPr>
          <w:ilvl w:val="0"/>
          <w:numId w:val="47"/>
        </w:numPr>
        <w:jc w:val="both"/>
        <w:rPr>
          <w:rFonts w:ascii="Calibri" w:eastAsia="Times New Roman" w:hAnsi="Calibri" w:cs="Calibri"/>
          <w:color w:val="000000"/>
          <w:lang w:eastAsia="pl-PL"/>
        </w:rPr>
      </w:pPr>
      <w:r>
        <w:rPr>
          <w:rFonts w:ascii="Calibri" w:eastAsia="Times New Roman" w:hAnsi="Calibri" w:cs="Calibri"/>
          <w:color w:val="000000"/>
          <w:lang w:eastAsia="pl-PL"/>
        </w:rPr>
        <w:t>O</w:t>
      </w:r>
      <w:r w:rsidRPr="008A2F73">
        <w:rPr>
          <w:rFonts w:ascii="Calibri" w:eastAsia="Times New Roman" w:hAnsi="Calibri" w:cs="Calibri"/>
          <w:color w:val="000000"/>
          <w:lang w:eastAsia="pl-PL"/>
        </w:rPr>
        <w:t>bowiązki ustawowe Administratora - podanie danych osobowych jest wymogiem ustawowym wynikającym z powszechnie obowiązujących przepisów prawa nakładających na Administratora obowiązek przetwarzania danych osobowych (np. przetwarzanie danych w celu prowadzenia ksiąg podatkowych lub rachunkowych) i brak ich podania uniemożliwi Administratorowi wykonanie tychże obowiązków.</w:t>
      </w:r>
    </w:p>
    <w:p w14:paraId="361201BA" w14:textId="456B2A99" w:rsidR="00077825" w:rsidRDefault="00077825" w:rsidP="00077825">
      <w:pPr>
        <w:pBdr>
          <w:top w:val="nil"/>
          <w:left w:val="nil"/>
          <w:bottom w:val="nil"/>
          <w:right w:val="nil"/>
          <w:between w:val="nil"/>
        </w:pBdr>
        <w:spacing w:after="0" w:line="276" w:lineRule="auto"/>
        <w:jc w:val="both"/>
      </w:pPr>
      <w:r>
        <w:t xml:space="preserve">Twoje dane osobowe mogą zostać przekazane następującym kategoriom odbiorców, w zależności od Twojego wyboru sposobu realizacji </w:t>
      </w:r>
      <w:r w:rsidR="00545217">
        <w:t>umowy lub innej czynności przetwarzania</w:t>
      </w:r>
      <w:r>
        <w:t>:</w:t>
      </w:r>
    </w:p>
    <w:p w14:paraId="6BD90BB1" w14:textId="63A7D580" w:rsidR="00077825" w:rsidRDefault="00077825" w:rsidP="00077825">
      <w:pPr>
        <w:pStyle w:val="Akapitzlist"/>
        <w:numPr>
          <w:ilvl w:val="0"/>
          <w:numId w:val="43"/>
        </w:numPr>
        <w:pBdr>
          <w:top w:val="nil"/>
          <w:left w:val="nil"/>
          <w:bottom w:val="nil"/>
          <w:right w:val="nil"/>
          <w:between w:val="nil"/>
        </w:pBdr>
        <w:spacing w:after="0" w:line="276" w:lineRule="auto"/>
        <w:jc w:val="both"/>
      </w:pPr>
      <w:r>
        <w:t xml:space="preserve">przewoźnicy / spedytorzy / brokerzy kurierscy </w:t>
      </w:r>
    </w:p>
    <w:p w14:paraId="00A27E50" w14:textId="0938077C" w:rsidR="00077825" w:rsidRDefault="00077825" w:rsidP="00077825">
      <w:pPr>
        <w:pStyle w:val="Akapitzlist"/>
        <w:numPr>
          <w:ilvl w:val="0"/>
          <w:numId w:val="43"/>
        </w:numPr>
        <w:pBdr>
          <w:top w:val="nil"/>
          <w:left w:val="nil"/>
          <w:bottom w:val="nil"/>
          <w:right w:val="nil"/>
          <w:between w:val="nil"/>
        </w:pBdr>
        <w:spacing w:after="0" w:line="276" w:lineRule="auto"/>
        <w:jc w:val="both"/>
      </w:pPr>
      <w:r>
        <w:t xml:space="preserve">podmioty obsługujące płatności elektroniczne lub kartą płatniczą </w:t>
      </w:r>
    </w:p>
    <w:p w14:paraId="74D48406" w14:textId="6C765770" w:rsidR="00077825" w:rsidRDefault="00077825" w:rsidP="00077825">
      <w:pPr>
        <w:pStyle w:val="Akapitzlist"/>
        <w:numPr>
          <w:ilvl w:val="0"/>
          <w:numId w:val="43"/>
        </w:numPr>
        <w:pBdr>
          <w:top w:val="nil"/>
          <w:left w:val="nil"/>
          <w:bottom w:val="nil"/>
          <w:right w:val="nil"/>
          <w:between w:val="nil"/>
        </w:pBdr>
        <w:spacing w:after="0" w:line="276" w:lineRule="auto"/>
        <w:jc w:val="both"/>
      </w:pPr>
      <w:r>
        <w:t>podmioty kredytujące / leasingodawcy</w:t>
      </w:r>
    </w:p>
    <w:p w14:paraId="17D9C688" w14:textId="13054B9E" w:rsidR="00077825" w:rsidRDefault="00077825" w:rsidP="00077825">
      <w:pPr>
        <w:pStyle w:val="Akapitzlist"/>
        <w:numPr>
          <w:ilvl w:val="0"/>
          <w:numId w:val="43"/>
        </w:numPr>
        <w:pBdr>
          <w:top w:val="nil"/>
          <w:left w:val="nil"/>
          <w:bottom w:val="nil"/>
          <w:right w:val="nil"/>
          <w:between w:val="nil"/>
        </w:pBdr>
        <w:spacing w:after="0" w:line="276" w:lineRule="auto"/>
        <w:jc w:val="both"/>
      </w:pPr>
      <w:r>
        <w:t xml:space="preserve">dostawcy systemu ankiet opiniujących </w:t>
      </w:r>
    </w:p>
    <w:p w14:paraId="18A20116" w14:textId="5B09A524" w:rsidR="00077825" w:rsidRDefault="00077825" w:rsidP="00077825">
      <w:pPr>
        <w:pStyle w:val="Akapitzlist"/>
        <w:numPr>
          <w:ilvl w:val="0"/>
          <w:numId w:val="43"/>
        </w:numPr>
        <w:pBdr>
          <w:top w:val="nil"/>
          <w:left w:val="nil"/>
          <w:bottom w:val="nil"/>
          <w:right w:val="nil"/>
          <w:between w:val="nil"/>
        </w:pBdr>
        <w:spacing w:after="0" w:line="276" w:lineRule="auto"/>
        <w:jc w:val="both"/>
      </w:pPr>
      <w:r>
        <w:lastRenderedPageBreak/>
        <w:t xml:space="preserve">dostawcy usług zaopatrujący Administratora w rozwiązania techniczne, informatyczne oraz organizacyjne, umożliwiające Administratorowi prowadzenie działalności gospodarczej, w tym Sklepu Internetowego i świadczonych za jego pośrednictwem Usług </w:t>
      </w:r>
    </w:p>
    <w:p w14:paraId="11268B8C" w14:textId="3E8F6618" w:rsidR="00C819E3" w:rsidRDefault="00077825" w:rsidP="00077825">
      <w:pPr>
        <w:pStyle w:val="Akapitzlist"/>
        <w:numPr>
          <w:ilvl w:val="0"/>
          <w:numId w:val="43"/>
        </w:numPr>
        <w:pBdr>
          <w:top w:val="nil"/>
          <w:left w:val="nil"/>
          <w:bottom w:val="nil"/>
          <w:right w:val="nil"/>
          <w:between w:val="nil"/>
        </w:pBdr>
        <w:spacing w:after="0" w:line="276" w:lineRule="auto"/>
        <w:jc w:val="both"/>
      </w:pPr>
      <w:r>
        <w:t xml:space="preserve">dostawcy usług księgowych, prawnych i doradczych zapewniający Administratorowi wsparcie księgowe, prawne lub doradcze (w szczególności biuro księgowe, kancelaria prawna lub firma windykacyjna) </w:t>
      </w:r>
      <w:r w:rsidR="00545217">
        <w:t>,</w:t>
      </w:r>
    </w:p>
    <w:p w14:paraId="5AE0D69C" w14:textId="77777777" w:rsidR="00077825" w:rsidRDefault="00077825" w:rsidP="00077825">
      <w:pPr>
        <w:pBdr>
          <w:top w:val="nil"/>
          <w:left w:val="nil"/>
          <w:bottom w:val="nil"/>
          <w:right w:val="nil"/>
          <w:between w:val="nil"/>
        </w:pBdr>
        <w:spacing w:after="0" w:line="276" w:lineRule="auto"/>
        <w:jc w:val="both"/>
      </w:pPr>
    </w:p>
    <w:p w14:paraId="0A479495" w14:textId="0A9638C8" w:rsidR="00545217" w:rsidRDefault="00077825" w:rsidP="00545217">
      <w:pPr>
        <w:pBdr>
          <w:top w:val="nil"/>
          <w:left w:val="nil"/>
          <w:bottom w:val="nil"/>
          <w:right w:val="nil"/>
          <w:between w:val="nil"/>
        </w:pBdr>
        <w:spacing w:after="0" w:line="276" w:lineRule="auto"/>
        <w:jc w:val="both"/>
      </w:pPr>
      <w:r>
        <w:t>Twoje dane o</w:t>
      </w:r>
      <w:r w:rsidR="00545217">
        <w:t xml:space="preserve">sobowe będą przetwarzane tylko przez </w:t>
      </w:r>
      <w:r w:rsidR="0019107F" w:rsidRPr="0019107F">
        <w:t xml:space="preserve">Okres przechowywania: Czas potrzebny do realizacji danego celu do końca okresu gwarancyjnego, </w:t>
      </w:r>
      <w:r w:rsidR="0019107F">
        <w:t>5</w:t>
      </w:r>
      <w:r w:rsidR="0019107F" w:rsidRPr="0019107F">
        <w:t xml:space="preserve"> lat od zakończenia roku podatkowego.</w:t>
      </w:r>
    </w:p>
    <w:p w14:paraId="5A02B151" w14:textId="77777777" w:rsidR="0044550B" w:rsidRDefault="0044550B" w:rsidP="00545217">
      <w:pPr>
        <w:pBdr>
          <w:top w:val="nil"/>
          <w:left w:val="nil"/>
          <w:bottom w:val="nil"/>
          <w:right w:val="nil"/>
          <w:between w:val="nil"/>
        </w:pBdr>
        <w:spacing w:after="0" w:line="276" w:lineRule="auto"/>
        <w:jc w:val="both"/>
      </w:pPr>
    </w:p>
    <w:p w14:paraId="47606835" w14:textId="588AA5AD" w:rsidR="0044550B" w:rsidRDefault="0044550B" w:rsidP="00545217">
      <w:pPr>
        <w:pBdr>
          <w:top w:val="nil"/>
          <w:left w:val="nil"/>
          <w:bottom w:val="nil"/>
          <w:right w:val="nil"/>
          <w:between w:val="nil"/>
        </w:pBdr>
        <w:spacing w:after="0" w:line="276" w:lineRule="auto"/>
        <w:jc w:val="both"/>
      </w:pPr>
      <w:r>
        <w:t xml:space="preserve">Administrator może korzystać w Sklepie Internetowym z profilowania do </w:t>
      </w:r>
      <w:r w:rsidRPr="00862EDF">
        <w:t>celów marketingu bezpośredniego</w:t>
      </w:r>
      <w:r>
        <w:t>, ale decyzje podejmowane na jego podstawie przez Administratora nie dotyczą zawarcia lub odmowy zawarcia Umowy Sprzedaży, czy też możliwości korzystania z Usług Elektronicznych w Sklepie Internetowym. Efektem korzystania z profilowania w Sklepie Internetowym może być np. przyznanie danej osobie rabatu, przesłanie jej kodu rabatowego, przypomnienie o niedokończonych zakupach, przesłanie propozycji Produktu, który może odpowiadać zainteresowaniom lub preferencjom danej osoby lub też zaproponowanie lepszych warunków w porównaniu do standardowej oferty Sklepu Internetowego. Mimo profilowania to dana osoba podejmuje swobodnie decyzję, czy będzie chciała skorzystać z otrzymanego w ten sposób rabatu, czy też lepszych warunków i dokonać zakupu w Sklepie Internetowym</w:t>
      </w:r>
    </w:p>
    <w:p w14:paraId="20A291B6" w14:textId="77777777" w:rsidR="00545217" w:rsidRDefault="00545217" w:rsidP="00545217">
      <w:pPr>
        <w:pBdr>
          <w:top w:val="nil"/>
          <w:left w:val="nil"/>
          <w:bottom w:val="nil"/>
          <w:right w:val="nil"/>
          <w:between w:val="nil"/>
        </w:pBdr>
        <w:spacing w:after="0" w:line="276" w:lineRule="auto"/>
        <w:jc w:val="both"/>
      </w:pPr>
    </w:p>
    <w:p w14:paraId="7FD7B10E" w14:textId="77777777" w:rsidR="00545217" w:rsidRDefault="00545217" w:rsidP="00545217">
      <w:pPr>
        <w:pBdr>
          <w:top w:val="nil"/>
          <w:left w:val="nil"/>
          <w:bottom w:val="nil"/>
          <w:right w:val="nil"/>
          <w:between w:val="nil"/>
        </w:pBdr>
        <w:spacing w:after="0" w:line="276" w:lineRule="auto"/>
        <w:jc w:val="both"/>
      </w:pPr>
    </w:p>
    <w:p w14:paraId="53C041F5" w14:textId="7DCC5AA1" w:rsidR="00545217" w:rsidRPr="0044550B" w:rsidRDefault="00545217" w:rsidP="00545217">
      <w:pPr>
        <w:pBdr>
          <w:top w:val="nil"/>
          <w:left w:val="nil"/>
          <w:bottom w:val="nil"/>
          <w:right w:val="nil"/>
          <w:between w:val="nil"/>
        </w:pBdr>
        <w:spacing w:after="0" w:line="276" w:lineRule="auto"/>
        <w:jc w:val="both"/>
        <w:rPr>
          <w:color w:val="FF0000"/>
        </w:rPr>
      </w:pPr>
      <w:r w:rsidRPr="0044550B">
        <w:rPr>
          <w:color w:val="FF0000"/>
        </w:rPr>
        <w:t>WAŻNE</w:t>
      </w:r>
      <w:r w:rsidR="004E1F71">
        <w:rPr>
          <w:color w:val="FF0000"/>
        </w:rPr>
        <w:t xml:space="preserve"> </w:t>
      </w:r>
      <w:r w:rsidRPr="0044550B">
        <w:rPr>
          <w:color w:val="FF0000"/>
        </w:rPr>
        <w:t xml:space="preserve">– w przypadku przekazywania danych osobowych do państwa trzeciego (czyli leżącego poza europejskim obszarem gospodarczym) należy o tym poinformować, wraz z informacją o stwierdzeniu lub braku stwierdzenia przez Komisję Europejską odpowiedniego stopnia ochrony danych w takim państwie. Niestety obecnie takie wytyczne nie są jeszcze opublikowane. </w:t>
      </w:r>
    </w:p>
    <w:p w14:paraId="3F7A9177" w14:textId="054A1DCB" w:rsidR="00077825" w:rsidRDefault="00077825" w:rsidP="00077825">
      <w:pPr>
        <w:pBdr>
          <w:top w:val="nil"/>
          <w:left w:val="nil"/>
          <w:bottom w:val="nil"/>
          <w:right w:val="nil"/>
          <w:between w:val="nil"/>
        </w:pBdr>
        <w:spacing w:after="0" w:line="276" w:lineRule="auto"/>
        <w:jc w:val="both"/>
      </w:pPr>
    </w:p>
    <w:p w14:paraId="2EA42462" w14:textId="2E10C7CF" w:rsidR="0044550B" w:rsidRPr="00940281" w:rsidRDefault="0044550B" w:rsidP="0044550B">
      <w:pPr>
        <w:pStyle w:val="Akapitzlist"/>
        <w:numPr>
          <w:ilvl w:val="0"/>
          <w:numId w:val="42"/>
        </w:numPr>
        <w:pBdr>
          <w:top w:val="nil"/>
          <w:left w:val="nil"/>
          <w:bottom w:val="nil"/>
          <w:right w:val="nil"/>
          <w:between w:val="nil"/>
        </w:pBdr>
        <w:spacing w:after="0" w:line="276" w:lineRule="auto"/>
        <w:jc w:val="both"/>
      </w:pPr>
      <w:r>
        <w:t>Jeśli dane osobowe zostały pozyskane nie od osoby, której dotyczą dodatkowo (włączają informacje z punktu 1 powyżej )</w:t>
      </w:r>
      <w:r w:rsidR="003242E9">
        <w:t xml:space="preserve"> </w:t>
      </w:r>
      <w:r>
        <w:t>należy poinformować o źródle pochodzenia danych oraz czy pochodzą one ze źródeł publicznie dostępnych.</w:t>
      </w:r>
    </w:p>
    <w:sectPr w:rsidR="0044550B" w:rsidRPr="00940281" w:rsidSect="0021779C">
      <w:headerReference w:type="first" r:id="rId19"/>
      <w:pgSz w:w="11906" w:h="16838"/>
      <w:pgMar w:top="1417" w:right="1417" w:bottom="1417" w:left="1417" w:header="708"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Specjalista DaneOsobowe" w:date="2020-09-30T15:06:00Z" w:initials="MCH">
    <w:p w14:paraId="452A9110" w14:textId="77777777" w:rsidR="00964122" w:rsidRDefault="00964122" w:rsidP="00964122">
      <w:pPr>
        <w:pStyle w:val="Tekstkomentarza"/>
      </w:pPr>
      <w:r>
        <w:rPr>
          <w:rStyle w:val="Odwoaniedokomentarza"/>
        </w:rPr>
        <w:annotationRef/>
      </w:r>
      <w:r>
        <w:t>W przypadku wniesienia żądania usunięcia danych osobowych należy pamiętać o tym, że nie zwalnia to Administratora danych z przetwarzania danych, które wynika z przepisów prawa, np. w związku z obowiązkami podatkowymi. Nie możemy np. usunąć faktur zawierających dane osobowe na żądanie, jeśli mamy prawny obowiązek je przechowywać. W takiej sytuacji usuwamy dane jedynie z miejsc, w których były one przetwarzane w określonych celach, które wygasły. Czyli możemy pozostawić dane np. w systemie księgowym (ze względu na prawo podatkowe), ale nie w oprogramowaniu CRM czy sklepu internetowego.</w:t>
      </w:r>
    </w:p>
    <w:p w14:paraId="549C8936" w14:textId="1448BA95" w:rsidR="00964122" w:rsidRDefault="00964122">
      <w:pPr>
        <w:pStyle w:val="Tekstkomentarza"/>
      </w:pPr>
    </w:p>
  </w:comment>
  <w:comment w:id="38" w:author="Specjalista DaneOsobowe" w:date="2020-09-30T15:07:00Z" w:initials="MCH">
    <w:p w14:paraId="0C1366C7" w14:textId="77777777" w:rsidR="00964122" w:rsidRDefault="00964122" w:rsidP="00964122">
      <w:pPr>
        <w:pStyle w:val="Tekstkomentarza"/>
      </w:pPr>
      <w:r>
        <w:rPr>
          <w:rStyle w:val="Odwoaniedokomentarza"/>
        </w:rPr>
        <w:annotationRef/>
      </w:r>
      <w:r>
        <w:t xml:space="preserve">W ciągu 72 godzin od wykrycia naruszenia, które może spowodować wysokie ryzyko naruszenia praw i wolności osób, których dane dotyczą należy poinformować również Urząd Ochrony Danych (dawniej GIODO) o takim naruszeniu. </w:t>
      </w:r>
    </w:p>
    <w:p w14:paraId="5F5A9AE3" w14:textId="77777777" w:rsidR="00964122" w:rsidRDefault="00964122" w:rsidP="00964122">
      <w:pPr>
        <w:pStyle w:val="Tekstkomentarza"/>
      </w:pPr>
    </w:p>
    <w:p w14:paraId="31F4D1F4" w14:textId="77777777" w:rsidR="00964122" w:rsidRDefault="00964122" w:rsidP="00964122">
      <w:pPr>
        <w:pStyle w:val="Tekstkomentarza"/>
      </w:pPr>
      <w:r>
        <w:t xml:space="preserve">Sposób zgłaszania takiego naruszenia jest póki co nieokreślony – najprawdopodobniej Urząd udostępni dedykowaną platformę lub adres mailowy. Kiedy tylko pojawią się dokładne informacje na ten prześlemy do Państwa odpowiednią informację. </w:t>
      </w:r>
    </w:p>
    <w:p w14:paraId="51292B2D" w14:textId="336A322B" w:rsidR="00964122" w:rsidRDefault="00964122">
      <w:pPr>
        <w:pStyle w:val="Tekstkomentarza"/>
      </w:pPr>
    </w:p>
  </w:comment>
  <w:comment w:id="41" w:author="Specjalista DaneOsobowe" w:date="2020-09-30T15:10:00Z" w:initials="MCH">
    <w:p w14:paraId="5DDD6C08" w14:textId="77777777" w:rsidR="00964122" w:rsidRDefault="00964122" w:rsidP="00964122">
      <w:pPr>
        <w:pStyle w:val="Tekstkomentarza"/>
      </w:pPr>
      <w:r>
        <w:rPr>
          <w:rStyle w:val="Odwoaniedokomentarza"/>
        </w:rPr>
        <w:annotationRef/>
      </w:r>
      <w:r>
        <w:t>Wskazane informacje znajdują się w rozdziale VI posiadanej polityki bezpieczeństwa. Zalecamy weryfikację obszaru przetwarzania danych osobowych. Należy pamiętać o tym, że wskazany obszar powinien być możliwy do zidentyfikowania.</w:t>
      </w:r>
    </w:p>
    <w:p w14:paraId="6A494342" w14:textId="17A6321E" w:rsidR="00964122" w:rsidRDefault="00964122">
      <w:pPr>
        <w:pStyle w:val="Tekstkomentarza"/>
      </w:pPr>
    </w:p>
  </w:comment>
  <w:comment w:id="44" w:author="Specjalista DaneOsobowe" w:date="2020-09-30T15:10:00Z" w:initials="MCH">
    <w:p w14:paraId="48F16766" w14:textId="77872D31" w:rsidR="00964122" w:rsidRDefault="00964122">
      <w:pPr>
        <w:pStyle w:val="Tekstkomentarza"/>
      </w:pPr>
      <w:r>
        <w:rPr>
          <w:rStyle w:val="Odwoaniedokomentarza"/>
        </w:rPr>
        <w:annotationRef/>
      </w:r>
      <w:r>
        <w:t>Wskazane środki zabezpieczające dane stanowią minimum, jakie musi być zastosowane. Należy zweryfikować, czy są one stosowane w firmie oraz uzupełnić brakujące zabezpieczenia (na podstawie wspomnianej weryfikacji oraz środków wymienionych w posiadanej polityce bezpieczeństwa w analogicznym punkcie.</w:t>
      </w:r>
    </w:p>
  </w:comment>
  <w:comment w:id="50" w:author="Specjalista DaneOsobowe" w:date="2020-09-30T15:11:00Z" w:initials="MCH">
    <w:p w14:paraId="2C3F6630" w14:textId="10251555" w:rsidR="00964122" w:rsidRDefault="00964122">
      <w:pPr>
        <w:pStyle w:val="Tekstkomentarza"/>
      </w:pPr>
      <w:r>
        <w:rPr>
          <w:rStyle w:val="Odwoaniedokomentarza"/>
        </w:rPr>
        <w:annotationRef/>
      </w:r>
      <w:r>
        <w:t>Należy uwzględnić tylko te operacje przetwarzania, które faktycznie są prowadzone w firmie – pozostałe usuwamy.</w:t>
      </w:r>
    </w:p>
  </w:comment>
  <w:comment w:id="54" w:author="Specjalista DaneOsobowe" w:date="2020-09-30T15:12:00Z" w:initials="MCH">
    <w:p w14:paraId="32CD2BEE" w14:textId="04AB8AF4" w:rsidR="006D69F6" w:rsidRDefault="006D69F6">
      <w:pPr>
        <w:pStyle w:val="Tekstkomentarza"/>
      </w:pPr>
      <w:r>
        <w:rPr>
          <w:rStyle w:val="Odwoaniedokomentarza"/>
        </w:rPr>
        <w:annotationRef/>
      </w:r>
      <w:r>
        <w:t xml:space="preserve">Niniejszy wzór został opracowany na wypadek rozpoczęcia przetwarzania danych w nowych celach lub nowych miejscach. </w:t>
      </w:r>
    </w:p>
  </w:comment>
  <w:comment w:id="55" w:author="Specjalista DaneOsobowe" w:date="2020-09-30T15:12:00Z" w:initials="MCH">
    <w:p w14:paraId="155D2E7D" w14:textId="77777777" w:rsidR="006D69F6" w:rsidRDefault="006D69F6" w:rsidP="006D69F6">
      <w:pPr>
        <w:pStyle w:val="Tekstkomentarza"/>
      </w:pPr>
      <w:r>
        <w:rPr>
          <w:rStyle w:val="Odwoaniedokomentarza"/>
        </w:rPr>
        <w:annotationRef/>
      </w:r>
      <w:r>
        <w:t>Akapit ten uzupełniamy tylko i wyłącznie jeśli powołany został inspektor ochrony danych osobowych. W przeciwnym razie możemy go usunąć.</w:t>
      </w:r>
    </w:p>
    <w:p w14:paraId="633CCABC" w14:textId="2E3A806A" w:rsidR="006D69F6" w:rsidRDefault="006D69F6">
      <w:pPr>
        <w:pStyle w:val="Tekstkomentarz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C8936" w15:done="0"/>
  <w15:commentEx w15:paraId="51292B2D" w15:done="0"/>
  <w15:commentEx w15:paraId="6A494342" w15:done="0"/>
  <w15:commentEx w15:paraId="48F16766" w15:done="0"/>
  <w15:commentEx w15:paraId="2C3F6630" w15:done="0"/>
  <w15:commentEx w15:paraId="32CD2BEE" w15:done="0"/>
  <w15:commentEx w15:paraId="633CCA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C8936" w16cid:durableId="549C8936"/>
  <w16cid:commentId w16cid:paraId="51292B2D" w16cid:durableId="51292B2D"/>
  <w16cid:commentId w16cid:paraId="6A494342" w16cid:durableId="6A494342"/>
  <w16cid:commentId w16cid:paraId="48F16766" w16cid:durableId="48F16766"/>
  <w16cid:commentId w16cid:paraId="2C3F6630" w16cid:durableId="2C3F6630"/>
  <w16cid:commentId w16cid:paraId="32CD2BEE" w16cid:durableId="32CD2BEE"/>
  <w16cid:commentId w16cid:paraId="633CCABC" w16cid:durableId="633CCA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2403" w14:textId="77777777" w:rsidR="00B06025" w:rsidRDefault="00B06025" w:rsidP="0021779C">
      <w:pPr>
        <w:spacing w:after="0" w:line="240" w:lineRule="auto"/>
      </w:pPr>
      <w:r>
        <w:separator/>
      </w:r>
    </w:p>
  </w:endnote>
  <w:endnote w:type="continuationSeparator" w:id="0">
    <w:p w14:paraId="62002944" w14:textId="77777777" w:rsidR="00B06025" w:rsidRDefault="00B06025" w:rsidP="0021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ADFE" w14:textId="77777777" w:rsidR="00964122" w:rsidRDefault="00964122" w:rsidP="0021779C">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915557"/>
      <w:docPartObj>
        <w:docPartGallery w:val="Page Numbers (Bottom of Page)"/>
        <w:docPartUnique/>
      </w:docPartObj>
    </w:sdtPr>
    <w:sdtContent>
      <w:sdt>
        <w:sdtPr>
          <w:id w:val="-1769616900"/>
          <w:docPartObj>
            <w:docPartGallery w:val="Page Numbers (Top of Page)"/>
            <w:docPartUnique/>
          </w:docPartObj>
        </w:sdtPr>
        <w:sdtContent>
          <w:p w14:paraId="48E18AFB" w14:textId="77777777" w:rsidR="00964122" w:rsidRDefault="00964122" w:rsidP="0021779C">
            <w:pPr>
              <w:pStyle w:val="Stopka"/>
              <w:jc w:val="right"/>
            </w:pPr>
            <w:r>
              <w:t>POLITYKA BEZPIECZŃSTWA</w:t>
            </w:r>
          </w:p>
          <w:p w14:paraId="0F9D8CF6" w14:textId="77777777" w:rsidR="00964122" w:rsidRDefault="00964122" w:rsidP="0021779C">
            <w:pPr>
              <w:pStyle w:val="Stopka"/>
              <w:jc w:val="right"/>
            </w:pPr>
            <w:r>
              <w:t xml:space="preserve">Strona </w:t>
            </w:r>
            <w:r>
              <w:rPr>
                <w:b/>
                <w:bCs/>
                <w:sz w:val="24"/>
                <w:szCs w:val="24"/>
              </w:rPr>
              <w:fldChar w:fldCharType="begin"/>
            </w:r>
            <w:r>
              <w:rPr>
                <w:b/>
                <w:bCs/>
              </w:rPr>
              <w:instrText xml:space="preserve"> PAGE </w:instrText>
            </w:r>
            <w:r>
              <w:rPr>
                <w:b/>
                <w:bCs/>
                <w:sz w:val="24"/>
                <w:szCs w:val="24"/>
              </w:rPr>
              <w:fldChar w:fldCharType="separate"/>
            </w:r>
            <w:r w:rsidR="006474B3">
              <w:rPr>
                <w:b/>
                <w:bCs/>
                <w:noProof/>
              </w:rPr>
              <w:t>4</w:t>
            </w:r>
            <w:r>
              <w:rPr>
                <w:b/>
                <w:bCs/>
                <w:sz w:val="24"/>
                <w:szCs w:val="24"/>
              </w:rPr>
              <w:fldChar w:fldCharType="end"/>
            </w:r>
            <w:r>
              <w:t xml:space="preserve"> z </w:t>
            </w:r>
            <w:r>
              <w:rPr>
                <w:b/>
                <w:bCs/>
                <w:sz w:val="24"/>
                <w:szCs w:val="24"/>
              </w:rPr>
              <w:fldChar w:fldCharType="begin"/>
            </w:r>
            <w:r>
              <w:rPr>
                <w:b/>
                <w:bCs/>
              </w:rPr>
              <w:instrText xml:space="preserve"> NUMPAGES  </w:instrText>
            </w:r>
            <w:r>
              <w:rPr>
                <w:b/>
                <w:bCs/>
                <w:sz w:val="24"/>
                <w:szCs w:val="24"/>
              </w:rPr>
              <w:fldChar w:fldCharType="separate"/>
            </w:r>
            <w:r w:rsidR="006474B3">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144E" w14:textId="77777777" w:rsidR="00B06025" w:rsidRDefault="00B06025" w:rsidP="0021779C">
      <w:pPr>
        <w:spacing w:after="0" w:line="240" w:lineRule="auto"/>
      </w:pPr>
      <w:r>
        <w:separator/>
      </w:r>
    </w:p>
  </w:footnote>
  <w:footnote w:type="continuationSeparator" w:id="0">
    <w:p w14:paraId="52997FF1" w14:textId="77777777" w:rsidR="00B06025" w:rsidRDefault="00B06025" w:rsidP="0021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8830" w14:textId="77777777" w:rsidR="00964122" w:rsidRPr="00935F73" w:rsidRDefault="00964122" w:rsidP="007E0727">
    <w:pPr>
      <w:pStyle w:val="Nagwek"/>
      <w:rPr>
        <w:i/>
        <w:sz w:val="20"/>
      </w:rPr>
    </w:pPr>
    <w:r w:rsidRPr="00935F73">
      <w:rPr>
        <w:b/>
        <w:i/>
        <w:sz w:val="20"/>
      </w:rPr>
      <w:t>Załącznik nr 1</w:t>
    </w:r>
    <w:r w:rsidRPr="00935F73">
      <w:rPr>
        <w:i/>
        <w:sz w:val="20"/>
      </w:rPr>
      <w:t xml:space="preserve"> - Wzór upoważnienia do przetwarzania danych wraz z oświadczeniem o zobowiązaniu do zachowania poufności przetwarzanych danych.</w:t>
    </w:r>
  </w:p>
  <w:p w14:paraId="18C17813" w14:textId="77777777" w:rsidR="00964122" w:rsidRPr="007E0727" w:rsidRDefault="00964122" w:rsidP="007E07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F3A0" w14:textId="5E51E7DE" w:rsidR="00964122" w:rsidRPr="00C80620" w:rsidRDefault="00964122" w:rsidP="007E0727">
    <w:pPr>
      <w:pStyle w:val="Nagwek"/>
      <w:rPr>
        <w:b/>
        <w:i/>
        <w:sz w:val="20"/>
      </w:rPr>
    </w:pPr>
    <w:r w:rsidRPr="00935F73">
      <w:rPr>
        <w:b/>
        <w:i/>
        <w:sz w:val="20"/>
      </w:rPr>
      <w:t xml:space="preserve">Załącznik nr </w:t>
    </w:r>
    <w:r>
      <w:rPr>
        <w:b/>
        <w:i/>
        <w:sz w:val="20"/>
      </w:rPr>
      <w:t>2</w:t>
    </w:r>
    <w:r w:rsidRPr="00C80620">
      <w:rPr>
        <w:b/>
        <w:i/>
        <w:sz w:val="20"/>
      </w:rPr>
      <w:t xml:space="preserve">– </w:t>
    </w:r>
    <w:r w:rsidRPr="00F70F9A">
      <w:rPr>
        <w:i/>
        <w:sz w:val="20"/>
      </w:rPr>
      <w:t>Ewidencja osób upoważnionych do przetwarzania danych osobowych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D448" w14:textId="2E3CAE6E" w:rsidR="00964122" w:rsidRPr="00F70F9A" w:rsidRDefault="00964122" w:rsidP="00B849EB">
    <w:pPr>
      <w:pStyle w:val="Nagwek"/>
      <w:rPr>
        <w:b/>
        <w:i/>
        <w:sz w:val="20"/>
      </w:rPr>
    </w:pPr>
    <w:r>
      <w:rPr>
        <w:b/>
        <w:i/>
        <w:sz w:val="20"/>
      </w:rPr>
      <w:t>Załącznik nr 3</w:t>
    </w:r>
    <w:r w:rsidRPr="00F70F9A">
      <w:rPr>
        <w:b/>
        <w:i/>
        <w:sz w:val="20"/>
      </w:rPr>
      <w:t xml:space="preserve">: </w:t>
    </w:r>
    <w:r>
      <w:rPr>
        <w:i/>
        <w:sz w:val="20"/>
      </w:rPr>
      <w:t>Ewidencja podmiotów, którym powierzono przetwarzanie danych osobowych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B645" w14:textId="2B54BF0E" w:rsidR="00964122" w:rsidRPr="00F70F9A" w:rsidRDefault="00964122" w:rsidP="00B849EB">
    <w:pPr>
      <w:pStyle w:val="Nagwek"/>
      <w:rPr>
        <w:b/>
        <w:i/>
        <w:sz w:val="20"/>
      </w:rPr>
    </w:pPr>
    <w:r>
      <w:rPr>
        <w:b/>
        <w:i/>
        <w:sz w:val="20"/>
      </w:rPr>
      <w:t>Załącznik nr 4</w:t>
    </w:r>
    <w:r w:rsidRPr="00F70F9A">
      <w:rPr>
        <w:b/>
        <w:i/>
        <w:sz w:val="20"/>
      </w:rPr>
      <w:t xml:space="preserve"> </w:t>
    </w:r>
    <w:r>
      <w:rPr>
        <w:i/>
        <w:sz w:val="20"/>
      </w:rPr>
      <w:t>Rejestr incydentów i naruszeń ochrony danych osobowych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AAD8" w14:textId="078E0646" w:rsidR="00964122" w:rsidRPr="00F70F9A" w:rsidRDefault="00964122" w:rsidP="00B849EB">
    <w:pPr>
      <w:pStyle w:val="Nagwek"/>
      <w:rPr>
        <w:b/>
        <w:i/>
        <w:sz w:val="20"/>
      </w:rPr>
    </w:pPr>
    <w:r>
      <w:rPr>
        <w:b/>
        <w:i/>
        <w:sz w:val="20"/>
      </w:rPr>
      <w:t>Załącznik nr 5</w:t>
    </w:r>
    <w:r w:rsidRPr="00F70F9A">
      <w:rPr>
        <w:b/>
        <w:i/>
        <w:sz w:val="20"/>
      </w:rPr>
      <w:t xml:space="preserve"> </w:t>
    </w:r>
    <w:r>
      <w:rPr>
        <w:i/>
        <w:sz w:val="20"/>
      </w:rPr>
      <w:t>Wzór wykazu informacji podawanych przez Administratora Danych Osobowych w przypadku zbierania danych od osoby, której dane dotyczą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8A8"/>
    <w:multiLevelType w:val="hybridMultilevel"/>
    <w:tmpl w:val="5198AE5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 w15:restartNumberingAfterBreak="0">
    <w:nsid w:val="07B6799C"/>
    <w:multiLevelType w:val="hybridMultilevel"/>
    <w:tmpl w:val="71B4A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85BAB"/>
    <w:multiLevelType w:val="hybridMultilevel"/>
    <w:tmpl w:val="06309C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E6352F"/>
    <w:multiLevelType w:val="hybridMultilevel"/>
    <w:tmpl w:val="06869F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83C646C"/>
    <w:multiLevelType w:val="hybridMultilevel"/>
    <w:tmpl w:val="1BC00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805F97"/>
    <w:multiLevelType w:val="hybridMultilevel"/>
    <w:tmpl w:val="D94CB10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8E563E"/>
    <w:multiLevelType w:val="hybridMultilevel"/>
    <w:tmpl w:val="8C88CF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702230"/>
    <w:multiLevelType w:val="hybridMultilevel"/>
    <w:tmpl w:val="081ECDB0"/>
    <w:lvl w:ilvl="0" w:tplc="96801F08">
      <w:start w:val="1"/>
      <w:numFmt w:val="decimal"/>
      <w:pStyle w:val="Nagwek3"/>
      <w:lvlText w:val="%1)"/>
      <w:lvlJc w:val="left"/>
      <w:pPr>
        <w:ind w:left="1068"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9060F5D"/>
    <w:multiLevelType w:val="hybridMultilevel"/>
    <w:tmpl w:val="56A2F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E6C8A"/>
    <w:multiLevelType w:val="hybridMultilevel"/>
    <w:tmpl w:val="6EE243A8"/>
    <w:lvl w:ilvl="0" w:tplc="3AE0F8E4">
      <w:start w:val="1"/>
      <w:numFmt w:val="decimal"/>
      <w:lvlText w:val="%1."/>
      <w:lvlJc w:val="left"/>
      <w:pPr>
        <w:ind w:left="502" w:hanging="360"/>
      </w:pPr>
      <w:rPr>
        <w:rFonts w:hint="default"/>
      </w:rPr>
    </w:lvl>
    <w:lvl w:ilvl="1" w:tplc="04150019">
      <w:start w:val="1"/>
      <w:numFmt w:val="lowerLetter"/>
      <w:lvlText w:val="%2."/>
      <w:lvlJc w:val="left"/>
      <w:pPr>
        <w:ind w:left="502" w:hanging="360"/>
      </w:pPr>
    </w:lvl>
    <w:lvl w:ilvl="2" w:tplc="0415001B">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10" w15:restartNumberingAfterBreak="0">
    <w:nsid w:val="2A1E746D"/>
    <w:multiLevelType w:val="hybridMultilevel"/>
    <w:tmpl w:val="B5C61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250EB5"/>
    <w:multiLevelType w:val="multilevel"/>
    <w:tmpl w:val="83328F08"/>
    <w:lvl w:ilvl="0">
      <w:start w:val="1"/>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F9465B"/>
    <w:multiLevelType w:val="hybridMultilevel"/>
    <w:tmpl w:val="19A8B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270022"/>
    <w:multiLevelType w:val="hybridMultilevel"/>
    <w:tmpl w:val="717ACA94"/>
    <w:lvl w:ilvl="0" w:tplc="8780A91E">
      <w:start w:val="1"/>
      <w:numFmt w:val="upperRoman"/>
      <w:pStyle w:val="Nagwek1"/>
      <w:lvlText w:val="%1."/>
      <w:lvlJc w:val="right"/>
      <w:pPr>
        <w:ind w:left="720" w:hanging="360"/>
      </w:pPr>
    </w:lvl>
    <w:lvl w:ilvl="1" w:tplc="3AE0F8E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4C5939"/>
    <w:multiLevelType w:val="hybridMultilevel"/>
    <w:tmpl w:val="87206A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5078FD"/>
    <w:multiLevelType w:val="hybridMultilevel"/>
    <w:tmpl w:val="06309CC4"/>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E9922A5"/>
    <w:multiLevelType w:val="hybridMultilevel"/>
    <w:tmpl w:val="1BC00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F845CC"/>
    <w:multiLevelType w:val="hybridMultilevel"/>
    <w:tmpl w:val="F676C862"/>
    <w:lvl w:ilvl="0" w:tplc="F746E4C8">
      <w:start w:val="1"/>
      <w:numFmt w:val="decimal"/>
      <w:pStyle w:val="Nagwek2"/>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5717C7"/>
    <w:multiLevelType w:val="hybridMultilevel"/>
    <w:tmpl w:val="1BC00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C03920"/>
    <w:multiLevelType w:val="hybridMultilevel"/>
    <w:tmpl w:val="5AD4F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C308DB"/>
    <w:multiLevelType w:val="hybridMultilevel"/>
    <w:tmpl w:val="23FCE6C0"/>
    <w:lvl w:ilvl="0" w:tplc="3AE0F8E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BE515D"/>
    <w:multiLevelType w:val="hybridMultilevel"/>
    <w:tmpl w:val="9A5C4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6236D6"/>
    <w:multiLevelType w:val="hybridMultilevel"/>
    <w:tmpl w:val="1BC00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657137"/>
    <w:multiLevelType w:val="hybridMultilevel"/>
    <w:tmpl w:val="3EF254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0F34FA0"/>
    <w:multiLevelType w:val="hybridMultilevel"/>
    <w:tmpl w:val="6EE4A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6D6A7E"/>
    <w:multiLevelType w:val="multilevel"/>
    <w:tmpl w:val="1A1E4012"/>
    <w:lvl w:ilvl="0">
      <w:start w:val="1"/>
      <w:numFmt w:val="decimal"/>
      <w:lvlText w:val="%1."/>
      <w:lvlJc w:val="left"/>
      <w:pPr>
        <w:ind w:left="1140" w:hanging="360"/>
      </w:pPr>
      <w:rPr>
        <w:rFonts w:hint="default"/>
      </w:rPr>
    </w:lvl>
    <w:lvl w:ilvl="1">
      <w:start w:val="3"/>
      <w:numFmt w:val="decimal"/>
      <w:isLgl/>
      <w:lvlText w:val="%1.%2."/>
      <w:lvlJc w:val="left"/>
      <w:pPr>
        <w:ind w:left="1485" w:hanging="705"/>
      </w:pPr>
      <w:rPr>
        <w:rFonts w:hint="default"/>
      </w:rPr>
    </w:lvl>
    <w:lvl w:ilvl="2">
      <w:start w:val="3"/>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6" w15:restartNumberingAfterBreak="0">
    <w:nsid w:val="538735C4"/>
    <w:multiLevelType w:val="hybridMultilevel"/>
    <w:tmpl w:val="E16C8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B51B49"/>
    <w:multiLevelType w:val="hybridMultilevel"/>
    <w:tmpl w:val="016A92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46616CA"/>
    <w:multiLevelType w:val="hybridMultilevel"/>
    <w:tmpl w:val="D06A16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E6C2C03"/>
    <w:multiLevelType w:val="hybridMultilevel"/>
    <w:tmpl w:val="1BC00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F66176"/>
    <w:multiLevelType w:val="hybridMultilevel"/>
    <w:tmpl w:val="556A5240"/>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DF2A11"/>
    <w:multiLevelType w:val="hybridMultilevel"/>
    <w:tmpl w:val="712E6986"/>
    <w:lvl w:ilvl="0" w:tplc="95BCD308">
      <w:start w:val="1"/>
      <w:numFmt w:val="decimal"/>
      <w:pStyle w:val="Nagwek4"/>
      <w:lvlText w:val="%1."/>
      <w:lvlJc w:val="left"/>
      <w:pPr>
        <w:ind w:left="360" w:hanging="360"/>
      </w:pPr>
    </w:lvl>
    <w:lvl w:ilvl="1" w:tplc="04150019" w:tentative="1">
      <w:start w:val="1"/>
      <w:numFmt w:val="lowerLetter"/>
      <w:lvlText w:val="%2."/>
      <w:lvlJc w:val="left"/>
      <w:pPr>
        <w:ind w:left="655" w:hanging="360"/>
      </w:pPr>
    </w:lvl>
    <w:lvl w:ilvl="2" w:tplc="0415001B" w:tentative="1">
      <w:start w:val="1"/>
      <w:numFmt w:val="lowerRoman"/>
      <w:lvlText w:val="%3."/>
      <w:lvlJc w:val="right"/>
      <w:pPr>
        <w:ind w:left="1375" w:hanging="180"/>
      </w:pPr>
    </w:lvl>
    <w:lvl w:ilvl="3" w:tplc="0415000F" w:tentative="1">
      <w:start w:val="1"/>
      <w:numFmt w:val="decimal"/>
      <w:lvlText w:val="%4."/>
      <w:lvlJc w:val="left"/>
      <w:pPr>
        <w:ind w:left="2095" w:hanging="360"/>
      </w:pPr>
    </w:lvl>
    <w:lvl w:ilvl="4" w:tplc="04150019" w:tentative="1">
      <w:start w:val="1"/>
      <w:numFmt w:val="lowerLetter"/>
      <w:lvlText w:val="%5."/>
      <w:lvlJc w:val="left"/>
      <w:pPr>
        <w:ind w:left="2815" w:hanging="360"/>
      </w:pPr>
    </w:lvl>
    <w:lvl w:ilvl="5" w:tplc="0415001B" w:tentative="1">
      <w:start w:val="1"/>
      <w:numFmt w:val="lowerRoman"/>
      <w:lvlText w:val="%6."/>
      <w:lvlJc w:val="right"/>
      <w:pPr>
        <w:ind w:left="3535" w:hanging="180"/>
      </w:pPr>
    </w:lvl>
    <w:lvl w:ilvl="6" w:tplc="0415000F" w:tentative="1">
      <w:start w:val="1"/>
      <w:numFmt w:val="decimal"/>
      <w:lvlText w:val="%7."/>
      <w:lvlJc w:val="left"/>
      <w:pPr>
        <w:ind w:left="4255" w:hanging="360"/>
      </w:pPr>
    </w:lvl>
    <w:lvl w:ilvl="7" w:tplc="04150019" w:tentative="1">
      <w:start w:val="1"/>
      <w:numFmt w:val="lowerLetter"/>
      <w:lvlText w:val="%8."/>
      <w:lvlJc w:val="left"/>
      <w:pPr>
        <w:ind w:left="4975" w:hanging="360"/>
      </w:pPr>
    </w:lvl>
    <w:lvl w:ilvl="8" w:tplc="0415001B" w:tentative="1">
      <w:start w:val="1"/>
      <w:numFmt w:val="lowerRoman"/>
      <w:lvlText w:val="%9."/>
      <w:lvlJc w:val="right"/>
      <w:pPr>
        <w:ind w:left="5695" w:hanging="180"/>
      </w:pPr>
    </w:lvl>
  </w:abstractNum>
  <w:abstractNum w:abstractNumId="32" w15:restartNumberingAfterBreak="0">
    <w:nsid w:val="665A67AF"/>
    <w:multiLevelType w:val="hybridMultilevel"/>
    <w:tmpl w:val="E16C8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0F457C"/>
    <w:multiLevelType w:val="hybridMultilevel"/>
    <w:tmpl w:val="D9344A54"/>
    <w:lvl w:ilvl="0" w:tplc="3AE0F8E4">
      <w:start w:val="1"/>
      <w:numFmt w:val="decimal"/>
      <w:lvlText w:val="%1."/>
      <w:lvlJc w:val="left"/>
      <w:pPr>
        <w:ind w:left="502" w:hanging="360"/>
      </w:pPr>
      <w:rPr>
        <w:rFonts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4" w15:restartNumberingAfterBreak="0">
    <w:nsid w:val="6B171B51"/>
    <w:multiLevelType w:val="hybridMultilevel"/>
    <w:tmpl w:val="6EE4A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2A6242"/>
    <w:multiLevelType w:val="hybridMultilevel"/>
    <w:tmpl w:val="E16C8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3B7522"/>
    <w:multiLevelType w:val="hybridMultilevel"/>
    <w:tmpl w:val="D2386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6931CC"/>
    <w:multiLevelType w:val="hybridMultilevel"/>
    <w:tmpl w:val="5C465E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2B278DC"/>
    <w:multiLevelType w:val="hybridMultilevel"/>
    <w:tmpl w:val="CC86AB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911A82"/>
    <w:multiLevelType w:val="hybridMultilevel"/>
    <w:tmpl w:val="23FCE6C0"/>
    <w:lvl w:ilvl="0" w:tplc="3AE0F8E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7A5AC7"/>
    <w:multiLevelType w:val="multilevel"/>
    <w:tmpl w:val="B22E053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2942946">
    <w:abstractNumId w:val="38"/>
  </w:num>
  <w:num w:numId="2" w16cid:durableId="1470784956">
    <w:abstractNumId w:val="13"/>
  </w:num>
  <w:num w:numId="3" w16cid:durableId="625238024">
    <w:abstractNumId w:val="17"/>
  </w:num>
  <w:num w:numId="4" w16cid:durableId="2141148985">
    <w:abstractNumId w:val="7"/>
  </w:num>
  <w:num w:numId="5" w16cid:durableId="2101291317">
    <w:abstractNumId w:val="31"/>
  </w:num>
  <w:num w:numId="6" w16cid:durableId="149833678">
    <w:abstractNumId w:val="7"/>
    <w:lvlOverride w:ilvl="0">
      <w:startOverride w:val="1"/>
    </w:lvlOverride>
  </w:num>
  <w:num w:numId="7" w16cid:durableId="341012416">
    <w:abstractNumId w:val="5"/>
  </w:num>
  <w:num w:numId="8" w16cid:durableId="935945175">
    <w:abstractNumId w:val="27"/>
  </w:num>
  <w:num w:numId="9" w16cid:durableId="1281377894">
    <w:abstractNumId w:val="30"/>
  </w:num>
  <w:num w:numId="10" w16cid:durableId="2111584278">
    <w:abstractNumId w:val="19"/>
  </w:num>
  <w:num w:numId="11" w16cid:durableId="201136501">
    <w:abstractNumId w:val="37"/>
  </w:num>
  <w:num w:numId="12" w16cid:durableId="1749229365">
    <w:abstractNumId w:val="26"/>
  </w:num>
  <w:num w:numId="13" w16cid:durableId="859778387">
    <w:abstractNumId w:val="17"/>
    <w:lvlOverride w:ilvl="0">
      <w:startOverride w:val="1"/>
    </w:lvlOverride>
  </w:num>
  <w:num w:numId="14" w16cid:durableId="1337340174">
    <w:abstractNumId w:val="28"/>
  </w:num>
  <w:num w:numId="15" w16cid:durableId="1744374634">
    <w:abstractNumId w:val="31"/>
    <w:lvlOverride w:ilvl="0">
      <w:startOverride w:val="1"/>
    </w:lvlOverride>
  </w:num>
  <w:num w:numId="16" w16cid:durableId="482695697">
    <w:abstractNumId w:val="22"/>
  </w:num>
  <w:num w:numId="17" w16cid:durableId="54472431">
    <w:abstractNumId w:val="35"/>
  </w:num>
  <w:num w:numId="18" w16cid:durableId="1708143283">
    <w:abstractNumId w:val="32"/>
  </w:num>
  <w:num w:numId="19" w16cid:durableId="2033996086">
    <w:abstractNumId w:val="16"/>
  </w:num>
  <w:num w:numId="20" w16cid:durableId="613908438">
    <w:abstractNumId w:val="10"/>
  </w:num>
  <w:num w:numId="21" w16cid:durableId="1497498078">
    <w:abstractNumId w:val="29"/>
  </w:num>
  <w:num w:numId="22" w16cid:durableId="1685744871">
    <w:abstractNumId w:val="4"/>
  </w:num>
  <w:num w:numId="23" w16cid:durableId="40134957">
    <w:abstractNumId w:val="18"/>
  </w:num>
  <w:num w:numId="24" w16cid:durableId="33817177">
    <w:abstractNumId w:val="2"/>
  </w:num>
  <w:num w:numId="25" w16cid:durableId="1278638599">
    <w:abstractNumId w:val="39"/>
  </w:num>
  <w:num w:numId="26" w16cid:durableId="1245989507">
    <w:abstractNumId w:val="7"/>
    <w:lvlOverride w:ilvl="0">
      <w:startOverride w:val="1"/>
    </w:lvlOverride>
  </w:num>
  <w:num w:numId="27" w16cid:durableId="1828590614">
    <w:abstractNumId w:val="15"/>
  </w:num>
  <w:num w:numId="28" w16cid:durableId="1006905665">
    <w:abstractNumId w:val="9"/>
  </w:num>
  <w:num w:numId="29" w16cid:durableId="989869713">
    <w:abstractNumId w:val="20"/>
  </w:num>
  <w:num w:numId="30" w16cid:durableId="1778525124">
    <w:abstractNumId w:val="40"/>
  </w:num>
  <w:num w:numId="31" w16cid:durableId="409162094">
    <w:abstractNumId w:val="1"/>
  </w:num>
  <w:num w:numId="32" w16cid:durableId="1690335498">
    <w:abstractNumId w:val="3"/>
  </w:num>
  <w:num w:numId="33" w16cid:durableId="292491078">
    <w:abstractNumId w:val="17"/>
  </w:num>
  <w:num w:numId="34" w16cid:durableId="1104610360">
    <w:abstractNumId w:val="25"/>
  </w:num>
  <w:num w:numId="35" w16cid:durableId="1363283287">
    <w:abstractNumId w:val="11"/>
  </w:num>
  <w:num w:numId="36" w16cid:durableId="2001538629">
    <w:abstractNumId w:val="8"/>
  </w:num>
  <w:num w:numId="37" w16cid:durableId="1196306464">
    <w:abstractNumId w:val="31"/>
  </w:num>
  <w:num w:numId="38" w16cid:durableId="510722380">
    <w:abstractNumId w:val="34"/>
  </w:num>
  <w:num w:numId="39" w16cid:durableId="98187663">
    <w:abstractNumId w:val="17"/>
  </w:num>
  <w:num w:numId="40" w16cid:durableId="1030691693">
    <w:abstractNumId w:val="21"/>
  </w:num>
  <w:num w:numId="41" w16cid:durableId="1988047808">
    <w:abstractNumId w:val="14"/>
  </w:num>
  <w:num w:numId="42" w16cid:durableId="1551064954">
    <w:abstractNumId w:val="24"/>
  </w:num>
  <w:num w:numId="43" w16cid:durableId="734856387">
    <w:abstractNumId w:val="12"/>
  </w:num>
  <w:num w:numId="44" w16cid:durableId="1043989123">
    <w:abstractNumId w:val="17"/>
  </w:num>
  <w:num w:numId="45" w16cid:durableId="159855265">
    <w:abstractNumId w:val="33"/>
  </w:num>
  <w:num w:numId="46" w16cid:durableId="1042899057">
    <w:abstractNumId w:val="0"/>
  </w:num>
  <w:num w:numId="47" w16cid:durableId="1416827094">
    <w:abstractNumId w:val="36"/>
  </w:num>
  <w:num w:numId="48" w16cid:durableId="1757900608">
    <w:abstractNumId w:val="17"/>
  </w:num>
  <w:num w:numId="49" w16cid:durableId="209611310">
    <w:abstractNumId w:val="6"/>
  </w:num>
  <w:num w:numId="50" w16cid:durableId="704795503">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cjalista DaneOsobowe">
    <w15:presenceInfo w15:providerId="None" w15:userId="Specjalista DaneOsobo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09"/>
    <w:rsid w:val="00076082"/>
    <w:rsid w:val="00077825"/>
    <w:rsid w:val="00086B7D"/>
    <w:rsid w:val="000A2DCE"/>
    <w:rsid w:val="000A3CAE"/>
    <w:rsid w:val="000D3A2E"/>
    <w:rsid w:val="000D4148"/>
    <w:rsid w:val="000D4F19"/>
    <w:rsid w:val="000E366B"/>
    <w:rsid w:val="000E4E8B"/>
    <w:rsid w:val="000E7B9D"/>
    <w:rsid w:val="000F2B50"/>
    <w:rsid w:val="00127C3B"/>
    <w:rsid w:val="00136139"/>
    <w:rsid w:val="0015521D"/>
    <w:rsid w:val="00162355"/>
    <w:rsid w:val="00175980"/>
    <w:rsid w:val="0019107F"/>
    <w:rsid w:val="001A1FC1"/>
    <w:rsid w:val="001D172E"/>
    <w:rsid w:val="001E65A3"/>
    <w:rsid w:val="001F62FA"/>
    <w:rsid w:val="002174CC"/>
    <w:rsid w:val="0021779C"/>
    <w:rsid w:val="002265CD"/>
    <w:rsid w:val="002441F2"/>
    <w:rsid w:val="00244D09"/>
    <w:rsid w:val="002467BC"/>
    <w:rsid w:val="00254ED1"/>
    <w:rsid w:val="00257B46"/>
    <w:rsid w:val="0026406A"/>
    <w:rsid w:val="00277380"/>
    <w:rsid w:val="00277856"/>
    <w:rsid w:val="00280ECC"/>
    <w:rsid w:val="002A16D3"/>
    <w:rsid w:val="002C4AD3"/>
    <w:rsid w:val="002E39F0"/>
    <w:rsid w:val="00300C61"/>
    <w:rsid w:val="00301776"/>
    <w:rsid w:val="003228D3"/>
    <w:rsid w:val="003242E9"/>
    <w:rsid w:val="003377BF"/>
    <w:rsid w:val="0034515B"/>
    <w:rsid w:val="00353C58"/>
    <w:rsid w:val="0035495D"/>
    <w:rsid w:val="003617FF"/>
    <w:rsid w:val="003C240A"/>
    <w:rsid w:val="003C4406"/>
    <w:rsid w:val="003D65E7"/>
    <w:rsid w:val="003F14BA"/>
    <w:rsid w:val="003F4B0E"/>
    <w:rsid w:val="00403FF4"/>
    <w:rsid w:val="00410D0F"/>
    <w:rsid w:val="0042044A"/>
    <w:rsid w:val="00425BB7"/>
    <w:rsid w:val="00435F53"/>
    <w:rsid w:val="0044550B"/>
    <w:rsid w:val="00461245"/>
    <w:rsid w:val="00473CB2"/>
    <w:rsid w:val="00475CA1"/>
    <w:rsid w:val="00487356"/>
    <w:rsid w:val="00493ABA"/>
    <w:rsid w:val="00494329"/>
    <w:rsid w:val="004B2EEB"/>
    <w:rsid w:val="004E1F71"/>
    <w:rsid w:val="004F4779"/>
    <w:rsid w:val="00500E40"/>
    <w:rsid w:val="005204AE"/>
    <w:rsid w:val="00522D59"/>
    <w:rsid w:val="00545217"/>
    <w:rsid w:val="00570733"/>
    <w:rsid w:val="005919D4"/>
    <w:rsid w:val="005B4739"/>
    <w:rsid w:val="005C4040"/>
    <w:rsid w:val="005D135A"/>
    <w:rsid w:val="005D1B5F"/>
    <w:rsid w:val="005D2CF1"/>
    <w:rsid w:val="005F772D"/>
    <w:rsid w:val="006047FB"/>
    <w:rsid w:val="0063147B"/>
    <w:rsid w:val="006452A1"/>
    <w:rsid w:val="006474B3"/>
    <w:rsid w:val="006541DF"/>
    <w:rsid w:val="00663E99"/>
    <w:rsid w:val="006C1D5A"/>
    <w:rsid w:val="006D34FE"/>
    <w:rsid w:val="006D69F6"/>
    <w:rsid w:val="006E2A53"/>
    <w:rsid w:val="00723780"/>
    <w:rsid w:val="00737ED2"/>
    <w:rsid w:val="0074445C"/>
    <w:rsid w:val="007449B9"/>
    <w:rsid w:val="0075378A"/>
    <w:rsid w:val="00756E39"/>
    <w:rsid w:val="00772D6F"/>
    <w:rsid w:val="007738A3"/>
    <w:rsid w:val="0078443D"/>
    <w:rsid w:val="00785A88"/>
    <w:rsid w:val="00792D26"/>
    <w:rsid w:val="0079489E"/>
    <w:rsid w:val="007A16D4"/>
    <w:rsid w:val="007A23AD"/>
    <w:rsid w:val="007C51D7"/>
    <w:rsid w:val="007C54C3"/>
    <w:rsid w:val="007C5D88"/>
    <w:rsid w:val="007E0727"/>
    <w:rsid w:val="007F0AA3"/>
    <w:rsid w:val="00805C4A"/>
    <w:rsid w:val="0081630E"/>
    <w:rsid w:val="00827CCA"/>
    <w:rsid w:val="0083178C"/>
    <w:rsid w:val="00843AD8"/>
    <w:rsid w:val="008549DD"/>
    <w:rsid w:val="008630A0"/>
    <w:rsid w:val="0086786F"/>
    <w:rsid w:val="00875011"/>
    <w:rsid w:val="008805A5"/>
    <w:rsid w:val="008902BE"/>
    <w:rsid w:val="008A2F73"/>
    <w:rsid w:val="008A3E37"/>
    <w:rsid w:val="008A53AF"/>
    <w:rsid w:val="008F0D39"/>
    <w:rsid w:val="00911FC4"/>
    <w:rsid w:val="00913D90"/>
    <w:rsid w:val="00920981"/>
    <w:rsid w:val="00921F29"/>
    <w:rsid w:val="00940281"/>
    <w:rsid w:val="00944667"/>
    <w:rsid w:val="00944FCF"/>
    <w:rsid w:val="009455B6"/>
    <w:rsid w:val="00946636"/>
    <w:rsid w:val="00963BE0"/>
    <w:rsid w:val="00964122"/>
    <w:rsid w:val="0097592C"/>
    <w:rsid w:val="009916B4"/>
    <w:rsid w:val="009B2154"/>
    <w:rsid w:val="009C4855"/>
    <w:rsid w:val="009E2955"/>
    <w:rsid w:val="00A04F08"/>
    <w:rsid w:val="00A27B93"/>
    <w:rsid w:val="00A64156"/>
    <w:rsid w:val="00AE002A"/>
    <w:rsid w:val="00AF6877"/>
    <w:rsid w:val="00B06025"/>
    <w:rsid w:val="00B1266F"/>
    <w:rsid w:val="00B410A4"/>
    <w:rsid w:val="00B621AF"/>
    <w:rsid w:val="00B67BAD"/>
    <w:rsid w:val="00B67DCA"/>
    <w:rsid w:val="00B76BD4"/>
    <w:rsid w:val="00B82CEA"/>
    <w:rsid w:val="00B849EB"/>
    <w:rsid w:val="00B965B9"/>
    <w:rsid w:val="00BA0AE9"/>
    <w:rsid w:val="00BB2994"/>
    <w:rsid w:val="00BB3B65"/>
    <w:rsid w:val="00BD4E61"/>
    <w:rsid w:val="00BE1F32"/>
    <w:rsid w:val="00BE585E"/>
    <w:rsid w:val="00BF59FA"/>
    <w:rsid w:val="00C35B3A"/>
    <w:rsid w:val="00C52427"/>
    <w:rsid w:val="00C62BD0"/>
    <w:rsid w:val="00C6795E"/>
    <w:rsid w:val="00C730E9"/>
    <w:rsid w:val="00C80620"/>
    <w:rsid w:val="00C819E3"/>
    <w:rsid w:val="00C82A18"/>
    <w:rsid w:val="00CC24C0"/>
    <w:rsid w:val="00CC3EA9"/>
    <w:rsid w:val="00CC6A8F"/>
    <w:rsid w:val="00CE6F11"/>
    <w:rsid w:val="00CE71D1"/>
    <w:rsid w:val="00CF1FA5"/>
    <w:rsid w:val="00CF6016"/>
    <w:rsid w:val="00D01D05"/>
    <w:rsid w:val="00D0376A"/>
    <w:rsid w:val="00D04EBA"/>
    <w:rsid w:val="00D1138A"/>
    <w:rsid w:val="00D16E7F"/>
    <w:rsid w:val="00D34DFC"/>
    <w:rsid w:val="00D370E6"/>
    <w:rsid w:val="00D51041"/>
    <w:rsid w:val="00D77248"/>
    <w:rsid w:val="00D831E8"/>
    <w:rsid w:val="00DA1893"/>
    <w:rsid w:val="00DB12F6"/>
    <w:rsid w:val="00DC50C7"/>
    <w:rsid w:val="00DE1218"/>
    <w:rsid w:val="00DE719D"/>
    <w:rsid w:val="00E0737F"/>
    <w:rsid w:val="00E10DCB"/>
    <w:rsid w:val="00E22B71"/>
    <w:rsid w:val="00E2576A"/>
    <w:rsid w:val="00E277EE"/>
    <w:rsid w:val="00E31FD2"/>
    <w:rsid w:val="00E3504A"/>
    <w:rsid w:val="00E47FF1"/>
    <w:rsid w:val="00E56251"/>
    <w:rsid w:val="00E67324"/>
    <w:rsid w:val="00E91F6C"/>
    <w:rsid w:val="00E97641"/>
    <w:rsid w:val="00EB26B5"/>
    <w:rsid w:val="00EB5F12"/>
    <w:rsid w:val="00EE7862"/>
    <w:rsid w:val="00EF0AA5"/>
    <w:rsid w:val="00F02293"/>
    <w:rsid w:val="00F13C3A"/>
    <w:rsid w:val="00F16BAF"/>
    <w:rsid w:val="00F24D03"/>
    <w:rsid w:val="00F5097D"/>
    <w:rsid w:val="00F70F9A"/>
    <w:rsid w:val="00F729EC"/>
    <w:rsid w:val="00F85A13"/>
    <w:rsid w:val="00FD7F45"/>
    <w:rsid w:val="00FF0040"/>
    <w:rsid w:val="00FF66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0E76"/>
  <w15:chartTrackingRefBased/>
  <w15:docId w15:val="{8CC5D9C0-26D1-438B-833F-8BEC69E7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A88"/>
  </w:style>
  <w:style w:type="paragraph" w:styleId="Nagwek1">
    <w:name w:val="heading 1"/>
    <w:basedOn w:val="Normalny"/>
    <w:next w:val="Normalny"/>
    <w:link w:val="Nagwek1Znak"/>
    <w:uiPriority w:val="9"/>
    <w:qFormat/>
    <w:rsid w:val="00301776"/>
    <w:pPr>
      <w:keepNext/>
      <w:keepLines/>
      <w:numPr>
        <w:numId w:val="2"/>
      </w:numPr>
      <w:spacing w:before="240" w:after="0"/>
      <w:jc w:val="center"/>
      <w:outlineLvl w:val="0"/>
    </w:pPr>
    <w:rPr>
      <w:rFonts w:eastAsiaTheme="majorEastAsia" w:cstheme="majorBidi"/>
      <w:b/>
      <w:color w:val="000000" w:themeColor="text1"/>
      <w:sz w:val="40"/>
      <w:szCs w:val="32"/>
    </w:rPr>
  </w:style>
  <w:style w:type="paragraph" w:styleId="Nagwek2">
    <w:name w:val="heading 2"/>
    <w:basedOn w:val="Normalny"/>
    <w:next w:val="Normalny"/>
    <w:link w:val="Nagwek2Znak"/>
    <w:uiPriority w:val="9"/>
    <w:unhideWhenUsed/>
    <w:qFormat/>
    <w:rsid w:val="00827CCA"/>
    <w:pPr>
      <w:keepNext/>
      <w:keepLines/>
      <w:numPr>
        <w:numId w:val="3"/>
      </w:numPr>
      <w:spacing w:before="40" w:after="0"/>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7C5D88"/>
    <w:pPr>
      <w:keepNext/>
      <w:keepLines/>
      <w:numPr>
        <w:numId w:val="4"/>
      </w:numPr>
      <w:spacing w:before="240" w:after="240"/>
      <w:jc w:val="center"/>
      <w:outlineLvl w:val="2"/>
    </w:pPr>
    <w:rPr>
      <w:rFonts w:eastAsiaTheme="majorEastAsia" w:cstheme="majorBidi"/>
      <w:b/>
      <w:sz w:val="28"/>
      <w:szCs w:val="24"/>
    </w:rPr>
  </w:style>
  <w:style w:type="paragraph" w:styleId="Nagwek4">
    <w:name w:val="heading 4"/>
    <w:basedOn w:val="Normalny"/>
    <w:next w:val="Normalny"/>
    <w:link w:val="Nagwek4Znak"/>
    <w:uiPriority w:val="9"/>
    <w:unhideWhenUsed/>
    <w:qFormat/>
    <w:rsid w:val="00493ABA"/>
    <w:pPr>
      <w:keepNext/>
      <w:keepLines/>
      <w:numPr>
        <w:numId w:val="5"/>
      </w:numPr>
      <w:spacing w:before="120" w:after="120"/>
      <w:outlineLvl w:val="3"/>
    </w:pPr>
    <w:rPr>
      <w:rFonts w:eastAsiaTheme="majorEastAsia" w:cstheme="majorBidi"/>
      <w:b/>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1776"/>
    <w:rPr>
      <w:rFonts w:eastAsiaTheme="majorEastAsia" w:cstheme="majorBidi"/>
      <w:b/>
      <w:color w:val="000000" w:themeColor="text1"/>
      <w:sz w:val="40"/>
      <w:szCs w:val="32"/>
    </w:rPr>
  </w:style>
  <w:style w:type="paragraph" w:styleId="Akapitzlist">
    <w:name w:val="List Paragraph"/>
    <w:basedOn w:val="Normalny"/>
    <w:uiPriority w:val="34"/>
    <w:qFormat/>
    <w:rsid w:val="00301776"/>
    <w:pPr>
      <w:ind w:left="720"/>
      <w:contextualSpacing/>
    </w:pPr>
  </w:style>
  <w:style w:type="table" w:styleId="Tabela-Siatka">
    <w:name w:val="Table Grid"/>
    <w:basedOn w:val="Standardowy"/>
    <w:uiPriority w:val="39"/>
    <w:rsid w:val="00880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27CCA"/>
    <w:rPr>
      <w:rFonts w:eastAsiaTheme="majorEastAsia" w:cstheme="majorBidi"/>
      <w:b/>
      <w:sz w:val="28"/>
      <w:szCs w:val="26"/>
    </w:rPr>
  </w:style>
  <w:style w:type="paragraph" w:styleId="Nagwekspisutreci">
    <w:name w:val="TOC Heading"/>
    <w:basedOn w:val="Nagwek1"/>
    <w:next w:val="Normalny"/>
    <w:uiPriority w:val="39"/>
    <w:unhideWhenUsed/>
    <w:qFormat/>
    <w:rsid w:val="0035495D"/>
    <w:pPr>
      <w:numPr>
        <w:numId w:val="0"/>
      </w:numPr>
      <w:jc w:val="left"/>
      <w:outlineLvl w:val="9"/>
    </w:pPr>
    <w:rPr>
      <w:rFonts w:asciiTheme="majorHAnsi" w:hAnsiTheme="majorHAnsi"/>
      <w:b w:val="0"/>
      <w:color w:val="2E74B5" w:themeColor="accent1" w:themeShade="BF"/>
      <w:sz w:val="32"/>
      <w:lang w:val="en-US"/>
    </w:rPr>
  </w:style>
  <w:style w:type="paragraph" w:styleId="Spistreci1">
    <w:name w:val="toc 1"/>
    <w:basedOn w:val="Normalny"/>
    <w:next w:val="Normalny"/>
    <w:autoRedefine/>
    <w:uiPriority w:val="39"/>
    <w:unhideWhenUsed/>
    <w:rsid w:val="0035495D"/>
    <w:pPr>
      <w:spacing w:after="100"/>
    </w:pPr>
  </w:style>
  <w:style w:type="paragraph" w:styleId="Spistreci2">
    <w:name w:val="toc 2"/>
    <w:basedOn w:val="Normalny"/>
    <w:next w:val="Normalny"/>
    <w:autoRedefine/>
    <w:uiPriority w:val="39"/>
    <w:unhideWhenUsed/>
    <w:rsid w:val="0035495D"/>
    <w:pPr>
      <w:spacing w:after="100"/>
      <w:ind w:left="220"/>
    </w:pPr>
  </w:style>
  <w:style w:type="character" w:styleId="Hipercze">
    <w:name w:val="Hyperlink"/>
    <w:basedOn w:val="Domylnaczcionkaakapitu"/>
    <w:uiPriority w:val="99"/>
    <w:unhideWhenUsed/>
    <w:rsid w:val="0035495D"/>
    <w:rPr>
      <w:color w:val="0563C1" w:themeColor="hyperlink"/>
      <w:u w:val="single"/>
    </w:rPr>
  </w:style>
  <w:style w:type="character" w:customStyle="1" w:styleId="Nagwek3Znak">
    <w:name w:val="Nagłówek 3 Znak"/>
    <w:basedOn w:val="Domylnaczcionkaakapitu"/>
    <w:link w:val="Nagwek3"/>
    <w:uiPriority w:val="9"/>
    <w:rsid w:val="007C5D88"/>
    <w:rPr>
      <w:rFonts w:eastAsiaTheme="majorEastAsia" w:cstheme="majorBidi"/>
      <w:b/>
      <w:sz w:val="28"/>
      <w:szCs w:val="24"/>
    </w:rPr>
  </w:style>
  <w:style w:type="paragraph" w:styleId="Bezodstpw">
    <w:name w:val="No Spacing"/>
    <w:uiPriority w:val="1"/>
    <w:qFormat/>
    <w:rsid w:val="002E39F0"/>
    <w:pPr>
      <w:spacing w:after="0" w:line="240" w:lineRule="auto"/>
    </w:pPr>
  </w:style>
  <w:style w:type="character" w:customStyle="1" w:styleId="Nagwek4Znak">
    <w:name w:val="Nagłówek 4 Znak"/>
    <w:basedOn w:val="Domylnaczcionkaakapitu"/>
    <w:link w:val="Nagwek4"/>
    <w:uiPriority w:val="9"/>
    <w:rsid w:val="00493ABA"/>
    <w:rPr>
      <w:rFonts w:eastAsiaTheme="majorEastAsia" w:cstheme="majorBidi"/>
      <w:b/>
      <w:iCs/>
      <w:sz w:val="24"/>
    </w:rPr>
  </w:style>
  <w:style w:type="paragraph" w:styleId="Tekstdymka">
    <w:name w:val="Balloon Text"/>
    <w:aliases w:val="Styl PB"/>
    <w:basedOn w:val="Normalny"/>
    <w:link w:val="TekstdymkaZnak"/>
    <w:uiPriority w:val="99"/>
    <w:semiHidden/>
    <w:unhideWhenUsed/>
    <w:rsid w:val="00B1266F"/>
    <w:pPr>
      <w:spacing w:after="0" w:line="240" w:lineRule="auto"/>
    </w:pPr>
    <w:rPr>
      <w:rFonts w:ascii="Segoe UI" w:hAnsi="Segoe UI" w:cs="Segoe UI"/>
      <w:sz w:val="18"/>
      <w:szCs w:val="18"/>
    </w:rPr>
  </w:style>
  <w:style w:type="character" w:customStyle="1" w:styleId="TekstdymkaZnak">
    <w:name w:val="Tekst dymka Znak"/>
    <w:aliases w:val="Styl PB Znak"/>
    <w:basedOn w:val="Domylnaczcionkaakapitu"/>
    <w:link w:val="Tekstdymka"/>
    <w:uiPriority w:val="99"/>
    <w:semiHidden/>
    <w:rsid w:val="00B1266F"/>
    <w:rPr>
      <w:rFonts w:ascii="Segoe UI" w:hAnsi="Segoe UI" w:cs="Segoe UI"/>
      <w:sz w:val="18"/>
      <w:szCs w:val="18"/>
    </w:rPr>
  </w:style>
  <w:style w:type="paragraph" w:styleId="Spistreci4">
    <w:name w:val="toc 4"/>
    <w:basedOn w:val="Normalny"/>
    <w:next w:val="Normalny"/>
    <w:autoRedefine/>
    <w:uiPriority w:val="39"/>
    <w:unhideWhenUsed/>
    <w:rsid w:val="0021779C"/>
    <w:pPr>
      <w:spacing w:after="100"/>
      <w:ind w:left="660"/>
    </w:pPr>
  </w:style>
  <w:style w:type="paragraph" w:styleId="Spistreci3">
    <w:name w:val="toc 3"/>
    <w:basedOn w:val="Normalny"/>
    <w:next w:val="Normalny"/>
    <w:autoRedefine/>
    <w:uiPriority w:val="39"/>
    <w:unhideWhenUsed/>
    <w:rsid w:val="0021779C"/>
    <w:pPr>
      <w:spacing w:after="100"/>
      <w:ind w:left="440"/>
    </w:pPr>
  </w:style>
  <w:style w:type="paragraph" w:styleId="Nagwek">
    <w:name w:val="header"/>
    <w:basedOn w:val="Normalny"/>
    <w:link w:val="NagwekZnak"/>
    <w:uiPriority w:val="99"/>
    <w:unhideWhenUsed/>
    <w:rsid w:val="002177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779C"/>
  </w:style>
  <w:style w:type="paragraph" w:styleId="Stopka">
    <w:name w:val="footer"/>
    <w:basedOn w:val="Normalny"/>
    <w:link w:val="StopkaZnak"/>
    <w:uiPriority w:val="99"/>
    <w:unhideWhenUsed/>
    <w:rsid w:val="002177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779C"/>
  </w:style>
  <w:style w:type="character" w:styleId="Odwoaniedokomentarza">
    <w:name w:val="annotation reference"/>
    <w:basedOn w:val="Domylnaczcionkaakapitu"/>
    <w:uiPriority w:val="99"/>
    <w:semiHidden/>
    <w:unhideWhenUsed/>
    <w:rsid w:val="007F0AA3"/>
    <w:rPr>
      <w:sz w:val="16"/>
      <w:szCs w:val="16"/>
    </w:rPr>
  </w:style>
  <w:style w:type="paragraph" w:styleId="Tekstkomentarza">
    <w:name w:val="annotation text"/>
    <w:basedOn w:val="Normalny"/>
    <w:link w:val="TekstkomentarzaZnak"/>
    <w:uiPriority w:val="99"/>
    <w:semiHidden/>
    <w:unhideWhenUsed/>
    <w:rsid w:val="007F0A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AA3"/>
    <w:rPr>
      <w:sz w:val="20"/>
      <w:szCs w:val="20"/>
    </w:rPr>
  </w:style>
  <w:style w:type="paragraph" w:styleId="Tematkomentarza">
    <w:name w:val="annotation subject"/>
    <w:basedOn w:val="Tekstkomentarza"/>
    <w:next w:val="Tekstkomentarza"/>
    <w:link w:val="TematkomentarzaZnak"/>
    <w:uiPriority w:val="99"/>
    <w:semiHidden/>
    <w:unhideWhenUsed/>
    <w:rsid w:val="007F0AA3"/>
    <w:rPr>
      <w:b/>
      <w:bCs/>
    </w:rPr>
  </w:style>
  <w:style w:type="character" w:customStyle="1" w:styleId="TematkomentarzaZnak">
    <w:name w:val="Temat komentarza Znak"/>
    <w:basedOn w:val="TekstkomentarzaZnak"/>
    <w:link w:val="Tematkomentarza"/>
    <w:uiPriority w:val="99"/>
    <w:semiHidden/>
    <w:rsid w:val="007F0AA3"/>
    <w:rPr>
      <w:b/>
      <w:bCs/>
      <w:sz w:val="20"/>
      <w:szCs w:val="20"/>
    </w:rPr>
  </w:style>
  <w:style w:type="paragraph" w:styleId="Tekstprzypisukocowego">
    <w:name w:val="endnote text"/>
    <w:basedOn w:val="Normalny"/>
    <w:link w:val="TekstprzypisukocowegoZnak"/>
    <w:uiPriority w:val="99"/>
    <w:semiHidden/>
    <w:unhideWhenUsed/>
    <w:rsid w:val="00E976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97641"/>
    <w:rPr>
      <w:sz w:val="20"/>
      <w:szCs w:val="20"/>
    </w:rPr>
  </w:style>
  <w:style w:type="character" w:styleId="Odwoanieprzypisukocowego">
    <w:name w:val="endnote reference"/>
    <w:basedOn w:val="Domylnaczcionkaakapitu"/>
    <w:uiPriority w:val="99"/>
    <w:semiHidden/>
    <w:unhideWhenUsed/>
    <w:rsid w:val="00E97641"/>
    <w:rPr>
      <w:vertAlign w:val="superscript"/>
    </w:rPr>
  </w:style>
  <w:style w:type="character" w:styleId="Nierozpoznanawzmianka">
    <w:name w:val="Unresolved Mention"/>
    <w:basedOn w:val="Domylnaczcionkaakapitu"/>
    <w:uiPriority w:val="99"/>
    <w:semiHidden/>
    <w:unhideWhenUsed/>
    <w:rsid w:val="007C5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4027">
      <w:bodyDiv w:val="1"/>
      <w:marLeft w:val="0"/>
      <w:marRight w:val="0"/>
      <w:marTop w:val="0"/>
      <w:marBottom w:val="0"/>
      <w:divBdr>
        <w:top w:val="none" w:sz="0" w:space="0" w:color="auto"/>
        <w:left w:val="none" w:sz="0" w:space="0" w:color="auto"/>
        <w:bottom w:val="none" w:sz="0" w:space="0" w:color="auto"/>
        <w:right w:val="none" w:sz="0" w:space="0" w:color="auto"/>
      </w:divBdr>
    </w:div>
    <w:div w:id="886913459">
      <w:bodyDiv w:val="1"/>
      <w:marLeft w:val="0"/>
      <w:marRight w:val="0"/>
      <w:marTop w:val="0"/>
      <w:marBottom w:val="0"/>
      <w:divBdr>
        <w:top w:val="none" w:sz="0" w:space="0" w:color="auto"/>
        <w:left w:val="none" w:sz="0" w:space="0" w:color="auto"/>
        <w:bottom w:val="none" w:sz="0" w:space="0" w:color="auto"/>
        <w:right w:val="none" w:sz="0" w:space="0" w:color="auto"/>
      </w:divBdr>
    </w:div>
    <w:div w:id="1816483886">
      <w:bodyDiv w:val="1"/>
      <w:marLeft w:val="0"/>
      <w:marRight w:val="0"/>
      <w:marTop w:val="0"/>
      <w:marBottom w:val="0"/>
      <w:divBdr>
        <w:top w:val="none" w:sz="0" w:space="0" w:color="auto"/>
        <w:left w:val="none" w:sz="0" w:space="0" w:color="auto"/>
        <w:bottom w:val="none" w:sz="0" w:space="0" w:color="auto"/>
        <w:right w:val="none" w:sz="0" w:space="0" w:color="auto"/>
      </w:divBdr>
    </w:div>
    <w:div w:id="203738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do.gov.pl/pl/134/233" TargetMode="External"/><Relationship Id="rId13" Type="http://schemas.openxmlformats.org/officeDocument/2006/relationships/footer" Target="footer2.xml"/><Relationship Id="rId18" Type="http://schemas.openxmlformats.org/officeDocument/2006/relationships/hyperlink" Target="mailto:justinacandles@wp.pl"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EF55-2C0E-4911-BEA7-9A0370D0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6739</Words>
  <Characters>40438</Characters>
  <Application>Microsoft Office Word</Application>
  <DocSecurity>0</DocSecurity>
  <Lines>336</Lines>
  <Paragraphs>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Polityka bezpieczeństwa</vt:lpstr>
      <vt:lpstr>Polityka bezpieczeństwa</vt:lpstr>
    </vt:vector>
  </TitlesOfParts>
  <Company/>
  <LinksUpToDate>false</LinksUpToDate>
  <CharactersWithSpaces>47083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bezpieczeństwa</dc:title>
  <dc:subject/>
  <dc:creator>MaciejPC</dc:creator>
  <cp:keywords/>
  <dc:description/>
  <cp:lastModifiedBy>LENOVO</cp:lastModifiedBy>
  <cp:revision>2</cp:revision>
  <cp:lastPrinted>2017-07-18T15:54:00Z</cp:lastPrinted>
  <dcterms:created xsi:type="dcterms:W3CDTF">2026-05-27T09:47:00Z</dcterms:created>
  <dcterms:modified xsi:type="dcterms:W3CDTF">2026-05-27T09:47:00Z</dcterms:modified>
</cp:coreProperties>
</file>